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85F6" w14:textId="77777777" w:rsidR="00E92BEE" w:rsidRPr="00A84556" w:rsidRDefault="00E92BEE" w:rsidP="00E92BEE">
      <w:pPr>
        <w:tabs>
          <w:tab w:val="left" w:pos="1701"/>
          <w:tab w:val="left" w:pos="6270"/>
        </w:tabs>
        <w:spacing w:line="240" w:lineRule="auto"/>
        <w:ind w:left="4290"/>
        <w:rPr>
          <w:rFonts w:eastAsia="Times New Roman" w:cs="Times New Roman"/>
          <w:b/>
          <w:sz w:val="24"/>
          <w:szCs w:val="24"/>
        </w:rPr>
      </w:pPr>
      <w:r w:rsidRPr="00A84556">
        <w:rPr>
          <w:b/>
          <w:sz w:val="24"/>
        </w:rPr>
        <w:t>Agreement</w:t>
      </w:r>
    </w:p>
    <w:tbl>
      <w:tblPr>
        <w:tblpPr w:leftFromText="141" w:rightFromText="141" w:vertAnchor="text" w:horzAnchor="margin" w:tblpY="815"/>
        <w:tblW w:w="9130" w:type="dxa"/>
        <w:tblCellMar>
          <w:left w:w="70" w:type="dxa"/>
          <w:right w:w="70" w:type="dxa"/>
        </w:tblCellMar>
        <w:tblLook w:val="0000" w:firstRow="0" w:lastRow="0" w:firstColumn="0" w:lastColumn="0" w:noHBand="0" w:noVBand="0"/>
      </w:tblPr>
      <w:tblGrid>
        <w:gridCol w:w="3472"/>
        <w:gridCol w:w="5658"/>
      </w:tblGrid>
      <w:tr w:rsidR="00E92BEE" w:rsidRPr="00A84556" w14:paraId="441FF5F0" w14:textId="77777777" w:rsidTr="005B1300">
        <w:tc>
          <w:tcPr>
            <w:tcW w:w="3472" w:type="dxa"/>
          </w:tcPr>
          <w:p w14:paraId="372D2A13" w14:textId="77777777" w:rsidR="00E92BEE" w:rsidRPr="00A84556" w:rsidRDefault="00E92BEE" w:rsidP="005B1300">
            <w:pPr>
              <w:tabs>
                <w:tab w:val="left" w:pos="5103"/>
              </w:tabs>
              <w:spacing w:before="120" w:after="120" w:line="240" w:lineRule="auto"/>
              <w:rPr>
                <w:rFonts w:eastAsia="Times New Roman" w:cs="Times New Roman"/>
                <w:sz w:val="22"/>
              </w:rPr>
            </w:pPr>
            <w:r w:rsidRPr="00A84556">
              <w:rPr>
                <w:sz w:val="22"/>
              </w:rPr>
              <w:t>entered into between</w:t>
            </w:r>
          </w:p>
        </w:tc>
        <w:tc>
          <w:tcPr>
            <w:tcW w:w="5658" w:type="dxa"/>
          </w:tcPr>
          <w:p w14:paraId="5AB3F08B" w14:textId="77777777" w:rsidR="00E92BEE" w:rsidRPr="00A84556" w:rsidRDefault="00E92BEE" w:rsidP="005B1300">
            <w:pPr>
              <w:tabs>
                <w:tab w:val="left" w:pos="5103"/>
              </w:tabs>
              <w:spacing w:before="120" w:after="120" w:line="240" w:lineRule="auto"/>
              <w:ind w:left="711"/>
              <w:rPr>
                <w:rFonts w:eastAsia="Times New Roman" w:cs="Times New Roman"/>
                <w:sz w:val="22"/>
              </w:rPr>
            </w:pPr>
            <w:r w:rsidRPr="00A84556">
              <w:rPr>
                <w:sz w:val="22"/>
              </w:rPr>
              <w:t>the Swiss Confederation</w:t>
            </w:r>
          </w:p>
        </w:tc>
      </w:tr>
      <w:tr w:rsidR="00E92BEE" w:rsidRPr="00A84556" w14:paraId="68487326" w14:textId="77777777" w:rsidTr="005B1300">
        <w:tc>
          <w:tcPr>
            <w:tcW w:w="3472" w:type="dxa"/>
          </w:tcPr>
          <w:p w14:paraId="192AD22E" w14:textId="77777777" w:rsidR="00E92BEE" w:rsidRPr="00A84556" w:rsidRDefault="00E92BEE" w:rsidP="005B1300">
            <w:pPr>
              <w:tabs>
                <w:tab w:val="left" w:pos="5103"/>
              </w:tabs>
              <w:spacing w:before="120" w:after="120" w:line="240" w:lineRule="auto"/>
              <w:rPr>
                <w:rFonts w:eastAsia="Times New Roman" w:cs="Times New Roman"/>
                <w:sz w:val="22"/>
                <w:lang w:eastAsia="de-DE"/>
              </w:rPr>
            </w:pPr>
          </w:p>
        </w:tc>
        <w:tc>
          <w:tcPr>
            <w:tcW w:w="5658" w:type="dxa"/>
          </w:tcPr>
          <w:p w14:paraId="1ACDE7F5" w14:textId="77777777" w:rsidR="00E92BEE" w:rsidRPr="00A84556" w:rsidRDefault="00E92BEE" w:rsidP="005B1300">
            <w:pPr>
              <w:tabs>
                <w:tab w:val="left" w:pos="5103"/>
              </w:tabs>
              <w:spacing w:before="120" w:after="120" w:line="240" w:lineRule="auto"/>
              <w:rPr>
                <w:rFonts w:eastAsia="Times New Roman" w:cs="Times New Roman"/>
                <w:sz w:val="22"/>
                <w:lang w:eastAsia="de-DE"/>
              </w:rPr>
            </w:pPr>
          </w:p>
        </w:tc>
      </w:tr>
      <w:tr w:rsidR="00E92BEE" w:rsidRPr="00A84556" w14:paraId="59E2EAD3" w14:textId="77777777" w:rsidTr="005B1300">
        <w:tc>
          <w:tcPr>
            <w:tcW w:w="3472" w:type="dxa"/>
          </w:tcPr>
          <w:p w14:paraId="3E766E25" w14:textId="77777777" w:rsidR="00E92BEE" w:rsidRPr="00A84556" w:rsidRDefault="00E92BEE" w:rsidP="005B1300">
            <w:pPr>
              <w:tabs>
                <w:tab w:val="left" w:pos="5103"/>
              </w:tabs>
              <w:spacing w:before="120" w:after="120" w:line="240" w:lineRule="auto"/>
              <w:rPr>
                <w:rFonts w:eastAsia="Times New Roman" w:cs="Times New Roman"/>
                <w:sz w:val="22"/>
              </w:rPr>
            </w:pPr>
            <w:r w:rsidRPr="00A84556">
              <w:rPr>
                <w:sz w:val="22"/>
              </w:rPr>
              <w:t>represented by</w:t>
            </w:r>
          </w:p>
        </w:tc>
        <w:tc>
          <w:tcPr>
            <w:tcW w:w="5658" w:type="dxa"/>
          </w:tcPr>
          <w:p w14:paraId="606C4626" w14:textId="11253366" w:rsidR="00E92BEE" w:rsidRPr="00A84556" w:rsidRDefault="00E92BEE" w:rsidP="005B1300">
            <w:pPr>
              <w:tabs>
                <w:tab w:val="left" w:pos="1631"/>
              </w:tabs>
              <w:spacing w:line="240" w:lineRule="auto"/>
              <w:ind w:left="709"/>
              <w:rPr>
                <w:rFonts w:eastAsia="Times New Roman" w:cs="Times New Roman"/>
                <w:sz w:val="22"/>
              </w:rPr>
            </w:pPr>
            <w:r w:rsidRPr="00A84556">
              <w:rPr>
                <w:b/>
                <w:sz w:val="22"/>
              </w:rPr>
              <w:t>Federal Office for Defence Procurement armasuisse</w:t>
            </w:r>
            <w:r w:rsidRPr="00A84556">
              <w:rPr>
                <w:b/>
                <w:sz w:val="22"/>
              </w:rPr>
              <w:br/>
            </w:r>
            <w:proofErr w:type="spellStart"/>
            <w:r w:rsidRPr="00A84556">
              <w:rPr>
                <w:sz w:val="22"/>
              </w:rPr>
              <w:t>Guisanplatz</w:t>
            </w:r>
            <w:proofErr w:type="spellEnd"/>
            <w:r w:rsidRPr="00A84556">
              <w:rPr>
                <w:sz w:val="22"/>
              </w:rPr>
              <w:t xml:space="preserve"> 1</w:t>
            </w:r>
          </w:p>
          <w:p w14:paraId="34CC0F4D" w14:textId="77777777" w:rsidR="00E92BEE" w:rsidRPr="00A84556" w:rsidRDefault="00E92BEE" w:rsidP="005B1300">
            <w:pPr>
              <w:tabs>
                <w:tab w:val="left" w:pos="1631"/>
              </w:tabs>
              <w:spacing w:line="240" w:lineRule="auto"/>
              <w:ind w:left="709"/>
              <w:rPr>
                <w:rFonts w:eastAsia="Times New Roman" w:cs="Times New Roman"/>
                <w:sz w:val="22"/>
              </w:rPr>
            </w:pPr>
            <w:r w:rsidRPr="00A84556">
              <w:rPr>
                <w:sz w:val="22"/>
              </w:rPr>
              <w:t>3003 Bern, Switzerland</w:t>
            </w:r>
          </w:p>
          <w:p w14:paraId="1373BB3E" w14:textId="77777777" w:rsidR="00E92BEE" w:rsidRPr="00A84556" w:rsidRDefault="00862CE5" w:rsidP="005B1300">
            <w:pPr>
              <w:tabs>
                <w:tab w:val="left" w:pos="2128"/>
              </w:tabs>
              <w:spacing w:before="120" w:after="120" w:line="240" w:lineRule="auto"/>
              <w:ind w:left="711"/>
              <w:rPr>
                <w:rFonts w:eastAsia="Times New Roman" w:cs="Times New Roman"/>
                <w:sz w:val="22"/>
              </w:rPr>
            </w:pPr>
            <w:sdt>
              <w:sdtPr>
                <w:rPr>
                  <w:rFonts w:eastAsia="Times New Roman" w:cs="Times New Roman"/>
                  <w:sz w:val="22"/>
                </w:rPr>
                <w:alias w:val="Telephone"/>
                <w:tag w:val="Telefon"/>
                <w:id w:val="134027123"/>
                <w:placeholder>
                  <w:docPart w:val="C0EEFA42CBD540028CA61A8EF64C94B0"/>
                </w:placeholder>
              </w:sdtPr>
              <w:sdtEndPr/>
              <w:sdtContent>
                <w:r w:rsidR="00446E17" w:rsidRPr="00A84556">
                  <w:rPr>
                    <w:sz w:val="22"/>
                  </w:rPr>
                  <w:t>Telephone +41</w:t>
                </w:r>
              </w:sdtContent>
            </w:sdt>
          </w:p>
        </w:tc>
      </w:tr>
      <w:tr w:rsidR="00E92BEE" w:rsidRPr="00A84556" w14:paraId="581EC6B8" w14:textId="77777777" w:rsidTr="005B1300">
        <w:tc>
          <w:tcPr>
            <w:tcW w:w="3472" w:type="dxa"/>
          </w:tcPr>
          <w:p w14:paraId="71578E6B" w14:textId="77777777" w:rsidR="00E92BEE" w:rsidRPr="00A84556" w:rsidRDefault="00E92BEE" w:rsidP="005B1300">
            <w:pPr>
              <w:tabs>
                <w:tab w:val="left" w:pos="5103"/>
              </w:tabs>
              <w:spacing w:before="120" w:after="120" w:line="240" w:lineRule="auto"/>
              <w:rPr>
                <w:rFonts w:eastAsia="Times New Roman" w:cs="Times New Roman"/>
                <w:sz w:val="22"/>
                <w:lang w:val="de-DE" w:eastAsia="de-DE"/>
              </w:rPr>
            </w:pPr>
          </w:p>
        </w:tc>
        <w:tc>
          <w:tcPr>
            <w:tcW w:w="5658" w:type="dxa"/>
          </w:tcPr>
          <w:p w14:paraId="46FFA30B" w14:textId="77777777" w:rsidR="00E92BEE" w:rsidRPr="00A84556" w:rsidRDefault="00E92BEE" w:rsidP="005B1300">
            <w:pPr>
              <w:tabs>
                <w:tab w:val="left" w:pos="1631"/>
              </w:tabs>
              <w:spacing w:before="120" w:after="120" w:line="240" w:lineRule="auto"/>
              <w:rPr>
                <w:rFonts w:eastAsia="Times New Roman" w:cs="Times New Roman"/>
                <w:sz w:val="22"/>
                <w:lang w:val="de-DE" w:eastAsia="de-DE"/>
              </w:rPr>
            </w:pPr>
          </w:p>
        </w:tc>
      </w:tr>
      <w:tr w:rsidR="00E92BEE" w:rsidRPr="00A84556" w14:paraId="033268C5" w14:textId="77777777" w:rsidTr="005B1300">
        <w:tc>
          <w:tcPr>
            <w:tcW w:w="3472" w:type="dxa"/>
          </w:tcPr>
          <w:p w14:paraId="2FBA6600" w14:textId="77777777" w:rsidR="00E92BEE" w:rsidRPr="00A84556" w:rsidRDefault="00E92BEE" w:rsidP="005B1300">
            <w:pPr>
              <w:tabs>
                <w:tab w:val="left" w:pos="5103"/>
              </w:tabs>
              <w:spacing w:before="120" w:after="120" w:line="240" w:lineRule="auto"/>
              <w:rPr>
                <w:rFonts w:eastAsia="Times New Roman" w:cs="Times New Roman"/>
                <w:sz w:val="22"/>
              </w:rPr>
            </w:pPr>
            <w:r w:rsidRPr="00A84556">
              <w:rPr>
                <w:sz w:val="22"/>
              </w:rPr>
              <w:t>hereinafter referred to as</w:t>
            </w:r>
          </w:p>
        </w:tc>
        <w:tc>
          <w:tcPr>
            <w:tcW w:w="5658" w:type="dxa"/>
          </w:tcPr>
          <w:p w14:paraId="1CE7C9B8" w14:textId="57214EE7" w:rsidR="00E92BEE" w:rsidRPr="00A84556" w:rsidRDefault="005C0256" w:rsidP="005B1300">
            <w:pPr>
              <w:tabs>
                <w:tab w:val="left" w:pos="1631"/>
              </w:tabs>
              <w:spacing w:before="120" w:after="120" w:line="240" w:lineRule="auto"/>
              <w:ind w:left="711"/>
              <w:rPr>
                <w:rFonts w:eastAsia="Times New Roman" w:cs="Times New Roman"/>
                <w:sz w:val="22"/>
              </w:rPr>
            </w:pPr>
            <w:r w:rsidRPr="00F83A56">
              <w:rPr>
                <w:sz w:val="22"/>
              </w:rPr>
              <w:t>Purchaser</w:t>
            </w:r>
          </w:p>
        </w:tc>
      </w:tr>
      <w:tr w:rsidR="00E92BEE" w:rsidRPr="00A84556" w14:paraId="2DBDFAE5" w14:textId="77777777" w:rsidTr="005B1300">
        <w:tc>
          <w:tcPr>
            <w:tcW w:w="3472" w:type="dxa"/>
          </w:tcPr>
          <w:p w14:paraId="3FEA07A3" w14:textId="77777777" w:rsidR="00E92BEE" w:rsidRPr="00A84556" w:rsidRDefault="00E92BEE" w:rsidP="005B1300">
            <w:pPr>
              <w:tabs>
                <w:tab w:val="left" w:pos="5103"/>
              </w:tabs>
              <w:spacing w:before="120" w:after="120" w:line="240" w:lineRule="auto"/>
              <w:rPr>
                <w:rFonts w:eastAsia="Times New Roman" w:cs="Times New Roman"/>
                <w:sz w:val="22"/>
                <w:lang w:val="de-DE" w:eastAsia="de-DE"/>
              </w:rPr>
            </w:pPr>
          </w:p>
        </w:tc>
        <w:tc>
          <w:tcPr>
            <w:tcW w:w="5658" w:type="dxa"/>
          </w:tcPr>
          <w:p w14:paraId="1033C94B" w14:textId="77777777" w:rsidR="00E92BEE" w:rsidRPr="00A84556" w:rsidRDefault="00E92BEE" w:rsidP="005B1300">
            <w:pPr>
              <w:tabs>
                <w:tab w:val="left" w:pos="1631"/>
              </w:tabs>
              <w:spacing w:before="120" w:after="120" w:line="240" w:lineRule="auto"/>
              <w:rPr>
                <w:rFonts w:eastAsia="Times New Roman" w:cs="Times New Roman"/>
                <w:sz w:val="22"/>
                <w:lang w:val="de-DE" w:eastAsia="de-DE"/>
              </w:rPr>
            </w:pPr>
          </w:p>
        </w:tc>
      </w:tr>
      <w:tr w:rsidR="00E92BEE" w:rsidRPr="00A84556" w14:paraId="1B4725F0" w14:textId="77777777" w:rsidTr="005B1300">
        <w:trPr>
          <w:trHeight w:val="1100"/>
        </w:trPr>
        <w:tc>
          <w:tcPr>
            <w:tcW w:w="3472" w:type="dxa"/>
          </w:tcPr>
          <w:p w14:paraId="6C4EE2F4" w14:textId="77777777" w:rsidR="00E92BEE" w:rsidRPr="00A84556" w:rsidRDefault="00E92BEE" w:rsidP="005B1300">
            <w:pPr>
              <w:tabs>
                <w:tab w:val="left" w:pos="5103"/>
              </w:tabs>
              <w:spacing w:before="120" w:after="120" w:line="240" w:lineRule="auto"/>
              <w:rPr>
                <w:rFonts w:eastAsia="Times New Roman" w:cs="Times New Roman"/>
                <w:sz w:val="22"/>
              </w:rPr>
            </w:pPr>
            <w:r w:rsidRPr="00A84556">
              <w:rPr>
                <w:sz w:val="22"/>
              </w:rPr>
              <w:t xml:space="preserve">and the company </w:t>
            </w:r>
          </w:p>
        </w:tc>
        <w:tc>
          <w:tcPr>
            <w:tcW w:w="5658" w:type="dxa"/>
          </w:tcPr>
          <w:sdt>
            <w:sdtPr>
              <w:rPr>
                <w:rFonts w:eastAsia="Times New Roman" w:cs="Times New Roman"/>
                <w:sz w:val="22"/>
              </w:rPr>
              <w:alias w:val="Company"/>
              <w:tag w:val="Firma"/>
              <w:id w:val="134027133"/>
              <w:placeholder>
                <w:docPart w:val="C0EEFA42CBD540028CA61A8EF64C94B0"/>
              </w:placeholder>
            </w:sdtPr>
            <w:sdtEndPr/>
            <w:sdtContent>
              <w:p w14:paraId="29659A96" w14:textId="77777777" w:rsidR="00E92BEE" w:rsidRPr="00A84556" w:rsidRDefault="00E92BEE" w:rsidP="005B1300">
                <w:pPr>
                  <w:tabs>
                    <w:tab w:val="left" w:pos="1628"/>
                  </w:tabs>
                  <w:spacing w:before="120" w:line="240" w:lineRule="auto"/>
                  <w:ind w:left="711"/>
                  <w:rPr>
                    <w:rFonts w:eastAsia="Times New Roman" w:cs="Times New Roman"/>
                    <w:sz w:val="22"/>
                  </w:rPr>
                </w:pPr>
                <w:r w:rsidRPr="00A84556">
                  <w:rPr>
                    <w:sz w:val="22"/>
                  </w:rPr>
                  <w:t>Company name</w:t>
                </w:r>
              </w:p>
            </w:sdtContent>
          </w:sdt>
          <w:p w14:paraId="39E82E5B" w14:textId="77777777" w:rsidR="00E92BEE" w:rsidRPr="00A84556" w:rsidRDefault="00862CE5" w:rsidP="005B1300">
            <w:pPr>
              <w:tabs>
                <w:tab w:val="left" w:pos="1628"/>
              </w:tabs>
              <w:spacing w:before="120" w:line="240" w:lineRule="auto"/>
              <w:ind w:left="711"/>
              <w:rPr>
                <w:rFonts w:eastAsia="Times New Roman" w:cs="Times New Roman"/>
                <w:sz w:val="22"/>
              </w:rPr>
            </w:pPr>
            <w:sdt>
              <w:sdtPr>
                <w:rPr>
                  <w:rFonts w:eastAsia="Times New Roman" w:cs="Times New Roman"/>
                  <w:sz w:val="22"/>
                </w:rPr>
                <w:alias w:val="Telephone"/>
                <w:tag w:val="Telefon2"/>
                <w:id w:val="134027137"/>
                <w:placeholder>
                  <w:docPart w:val="3F2CFEAAE8094AFB99F83346AEE80FC3"/>
                </w:placeholder>
              </w:sdtPr>
              <w:sdtEndPr/>
              <w:sdtContent>
                <w:r w:rsidR="00446E17" w:rsidRPr="00A84556">
                  <w:rPr>
                    <w:sz w:val="22"/>
                  </w:rPr>
                  <w:t xml:space="preserve">Telephone </w:t>
                </w:r>
              </w:sdtContent>
            </w:sdt>
          </w:p>
        </w:tc>
      </w:tr>
      <w:tr w:rsidR="00E92BEE" w:rsidRPr="00A84556" w14:paraId="7F54B703" w14:textId="77777777" w:rsidTr="005B1300">
        <w:tc>
          <w:tcPr>
            <w:tcW w:w="3472" w:type="dxa"/>
          </w:tcPr>
          <w:p w14:paraId="1387299A" w14:textId="77777777" w:rsidR="00E92BEE" w:rsidRPr="00A84556" w:rsidRDefault="00E92BEE" w:rsidP="005B1300">
            <w:pPr>
              <w:tabs>
                <w:tab w:val="left" w:pos="5103"/>
              </w:tabs>
              <w:spacing w:before="120" w:after="120" w:line="240" w:lineRule="auto"/>
              <w:rPr>
                <w:rFonts w:eastAsia="Times New Roman" w:cs="Times New Roman"/>
                <w:sz w:val="22"/>
                <w:lang w:val="de-DE" w:eastAsia="de-DE"/>
              </w:rPr>
            </w:pPr>
          </w:p>
        </w:tc>
        <w:tc>
          <w:tcPr>
            <w:tcW w:w="5658" w:type="dxa"/>
          </w:tcPr>
          <w:p w14:paraId="4353C260" w14:textId="77777777" w:rsidR="00E92BEE" w:rsidRPr="00A84556" w:rsidRDefault="00E92BEE" w:rsidP="005B1300">
            <w:pPr>
              <w:tabs>
                <w:tab w:val="left" w:pos="1631"/>
              </w:tabs>
              <w:spacing w:before="120" w:after="120" w:line="240" w:lineRule="auto"/>
              <w:rPr>
                <w:rFonts w:eastAsia="Times New Roman" w:cs="Times New Roman"/>
                <w:sz w:val="22"/>
                <w:lang w:val="de-DE" w:eastAsia="de-DE"/>
              </w:rPr>
            </w:pPr>
          </w:p>
        </w:tc>
      </w:tr>
      <w:tr w:rsidR="00E92BEE" w:rsidRPr="00A84556" w14:paraId="3B9FC5CD" w14:textId="77777777" w:rsidTr="005B1300">
        <w:tc>
          <w:tcPr>
            <w:tcW w:w="3472" w:type="dxa"/>
          </w:tcPr>
          <w:p w14:paraId="6FFDDBA2" w14:textId="77777777" w:rsidR="00E92BEE" w:rsidRPr="00A84556" w:rsidRDefault="00E92BEE" w:rsidP="005B1300">
            <w:pPr>
              <w:tabs>
                <w:tab w:val="left" w:pos="5103"/>
              </w:tabs>
              <w:spacing w:before="120" w:after="120" w:line="240" w:lineRule="auto"/>
              <w:rPr>
                <w:rFonts w:eastAsia="Times New Roman" w:cs="Times New Roman"/>
                <w:sz w:val="22"/>
              </w:rPr>
            </w:pPr>
            <w:r w:rsidRPr="00A84556">
              <w:rPr>
                <w:sz w:val="22"/>
              </w:rPr>
              <w:t>hereinafter referred to as</w:t>
            </w:r>
          </w:p>
        </w:tc>
        <w:tc>
          <w:tcPr>
            <w:tcW w:w="5658" w:type="dxa"/>
          </w:tcPr>
          <w:p w14:paraId="78DFC544" w14:textId="584BEC48" w:rsidR="00E92BEE" w:rsidRPr="00A84556" w:rsidRDefault="00105BE8" w:rsidP="005B1300">
            <w:pPr>
              <w:tabs>
                <w:tab w:val="left" w:pos="1631"/>
              </w:tabs>
              <w:spacing w:before="120" w:after="120" w:line="240" w:lineRule="auto"/>
              <w:ind w:left="711"/>
              <w:rPr>
                <w:rFonts w:eastAsia="Times New Roman" w:cs="Times New Roman"/>
                <w:sz w:val="22"/>
              </w:rPr>
            </w:pPr>
            <w:r w:rsidRPr="00A84556">
              <w:rPr>
                <w:sz w:val="22"/>
              </w:rPr>
              <w:t xml:space="preserve">Supplier </w:t>
            </w:r>
          </w:p>
        </w:tc>
      </w:tr>
      <w:tr w:rsidR="00E92BEE" w:rsidRPr="00A84556" w14:paraId="1BC7F9B8" w14:textId="77777777" w:rsidTr="005B1300">
        <w:tc>
          <w:tcPr>
            <w:tcW w:w="3472" w:type="dxa"/>
          </w:tcPr>
          <w:p w14:paraId="7B742C4D" w14:textId="77777777" w:rsidR="00E92BEE" w:rsidRPr="00A84556" w:rsidRDefault="00E92BEE" w:rsidP="005B1300">
            <w:pPr>
              <w:tabs>
                <w:tab w:val="left" w:pos="5103"/>
              </w:tabs>
              <w:spacing w:before="120" w:after="120" w:line="240" w:lineRule="auto"/>
              <w:rPr>
                <w:rFonts w:eastAsia="Times New Roman" w:cs="Times New Roman"/>
                <w:sz w:val="22"/>
                <w:lang w:eastAsia="de-DE"/>
              </w:rPr>
            </w:pPr>
          </w:p>
        </w:tc>
        <w:tc>
          <w:tcPr>
            <w:tcW w:w="5658" w:type="dxa"/>
          </w:tcPr>
          <w:p w14:paraId="32D47637" w14:textId="77777777" w:rsidR="00E92BEE" w:rsidRPr="00A84556" w:rsidRDefault="00E92BEE" w:rsidP="005B1300">
            <w:pPr>
              <w:tabs>
                <w:tab w:val="left" w:pos="1631"/>
              </w:tabs>
              <w:spacing w:before="120" w:after="120" w:line="240" w:lineRule="auto"/>
              <w:rPr>
                <w:rFonts w:eastAsia="Times New Roman" w:cs="Times New Roman"/>
                <w:sz w:val="22"/>
                <w:lang w:eastAsia="de-DE"/>
              </w:rPr>
            </w:pPr>
          </w:p>
        </w:tc>
      </w:tr>
      <w:tr w:rsidR="00E92BEE" w:rsidRPr="00A84556" w14:paraId="38B7633F" w14:textId="77777777" w:rsidTr="005B1300">
        <w:tc>
          <w:tcPr>
            <w:tcW w:w="3472" w:type="dxa"/>
          </w:tcPr>
          <w:p w14:paraId="61C3C43C" w14:textId="59474F52" w:rsidR="00E92BEE" w:rsidRPr="00A84556" w:rsidRDefault="00B951A4" w:rsidP="005B1300">
            <w:pPr>
              <w:tabs>
                <w:tab w:val="left" w:pos="5103"/>
              </w:tabs>
              <w:spacing w:before="120" w:after="120" w:line="240" w:lineRule="auto"/>
              <w:rPr>
                <w:rFonts w:eastAsia="Times New Roman" w:cs="Times New Roman"/>
                <w:sz w:val="22"/>
              </w:rPr>
            </w:pPr>
            <w:r>
              <w:rPr>
                <w:sz w:val="22"/>
              </w:rPr>
              <w:t>concerning</w:t>
            </w:r>
          </w:p>
        </w:tc>
        <w:tc>
          <w:tcPr>
            <w:tcW w:w="5658" w:type="dxa"/>
          </w:tcPr>
          <w:p w14:paraId="2E4C1B13" w14:textId="61CAE1FD" w:rsidR="00E92BEE" w:rsidRPr="00A84556" w:rsidRDefault="00862CE5" w:rsidP="005B1300">
            <w:pPr>
              <w:tabs>
                <w:tab w:val="left" w:pos="1631"/>
              </w:tabs>
              <w:spacing w:before="120" w:after="120" w:line="240" w:lineRule="auto"/>
              <w:ind w:left="711"/>
              <w:rPr>
                <w:rFonts w:eastAsia="Times New Roman" w:cs="Times New Roman"/>
                <w:b/>
                <w:sz w:val="22"/>
                <w:highlight w:val="green"/>
              </w:rPr>
            </w:pPr>
            <w:sdt>
              <w:sdtPr>
                <w:rPr>
                  <w:rFonts w:eastAsia="Times New Roman" w:cs="Times New Roman"/>
                  <w:b/>
                  <w:sz w:val="22"/>
                </w:rPr>
                <w:alias w:val="Subject matter of the contract"/>
                <w:tag w:val="Vertragsgegenstand"/>
                <w:id w:val="134027139"/>
                <w:placeholder>
                  <w:docPart w:val="C0EEFA42CBD540028CA61A8EF64C94B0"/>
                </w:placeholder>
              </w:sdtPr>
              <w:sdtEndPr/>
              <w:sdtContent>
                <w:r w:rsidR="00B951A4">
                  <w:rPr>
                    <w:b/>
                    <w:bCs/>
                  </w:rPr>
                  <w:t>The h</w:t>
                </w:r>
                <w:r w:rsidR="00446E17" w:rsidRPr="00A84556">
                  <w:rPr>
                    <w:b/>
                    <w:sz w:val="22"/>
                  </w:rPr>
                  <w:t xml:space="preserve">andling </w:t>
                </w:r>
                <w:r w:rsidR="00B951A4">
                  <w:rPr>
                    <w:b/>
                    <w:sz w:val="22"/>
                  </w:rPr>
                  <w:t xml:space="preserve">of </w:t>
                </w:r>
                <w:r w:rsidR="00446E17" w:rsidRPr="00A84556">
                  <w:rPr>
                    <w:b/>
                    <w:sz w:val="22"/>
                  </w:rPr>
                  <w:t xml:space="preserve">information </w:t>
                </w:r>
                <w:r w:rsidR="00B951A4">
                  <w:rPr>
                    <w:b/>
                    <w:sz w:val="22"/>
                  </w:rPr>
                  <w:t xml:space="preserve">worthy of protection </w:t>
                </w:r>
                <w:r w:rsidR="00446E17" w:rsidRPr="00A84556">
                  <w:rPr>
                    <w:b/>
                    <w:sz w:val="22"/>
                  </w:rPr>
                  <w:t xml:space="preserve">and cyber risks </w:t>
                </w:r>
                <w:r w:rsidR="00446E17" w:rsidRPr="00A84556">
                  <w:t xml:space="preserve">in the contract/project no. programme no. </w:t>
                </w:r>
                <w:r w:rsidR="00446E17" w:rsidRPr="00A84556">
                  <w:br/>
                </w:r>
              </w:sdtContent>
            </w:sdt>
          </w:p>
        </w:tc>
      </w:tr>
    </w:tbl>
    <w:p w14:paraId="49B8C18C" w14:textId="734AFBB8" w:rsidR="007D5B93" w:rsidRPr="00A84556" w:rsidRDefault="007D5B93" w:rsidP="003055F6">
      <w:pPr>
        <w:pStyle w:val="Textkrper"/>
        <w:rPr>
          <w:lang w:val="en-US"/>
        </w:rPr>
      </w:pPr>
    </w:p>
    <w:p w14:paraId="5DB27377" w14:textId="1E731D3A" w:rsidR="00180C0F" w:rsidRPr="00A84556" w:rsidRDefault="00180C0F">
      <w:r w:rsidRPr="00A84556">
        <w:br w:type="page"/>
      </w:r>
    </w:p>
    <w:p w14:paraId="3F3A33EF" w14:textId="77777777" w:rsidR="00B41F09" w:rsidRPr="00A84556" w:rsidRDefault="00B41F09" w:rsidP="0077446D">
      <w:pPr>
        <w:spacing w:after="0"/>
        <w:jc w:val="both"/>
        <w:rPr>
          <w:rFonts w:ascii="Arial" w:eastAsia="Calibri" w:hAnsi="Arial" w:cs="Arial"/>
          <w:b/>
          <w:bCs/>
          <w:sz w:val="22"/>
          <w:szCs w:val="22"/>
        </w:rPr>
      </w:pPr>
      <w:r w:rsidRPr="00A84556">
        <w:rPr>
          <w:rFonts w:ascii="Arial" w:hAnsi="Arial"/>
          <w:b/>
          <w:sz w:val="22"/>
        </w:rPr>
        <w:lastRenderedPageBreak/>
        <w:t>Article 1</w:t>
      </w:r>
    </w:p>
    <w:p w14:paraId="6BF8BC1F" w14:textId="77777777" w:rsidR="00B41F09" w:rsidRPr="00A84556" w:rsidRDefault="00B41F09" w:rsidP="0077446D">
      <w:pPr>
        <w:spacing w:after="0"/>
        <w:jc w:val="both"/>
        <w:rPr>
          <w:rFonts w:ascii="Arial" w:eastAsia="Calibri" w:hAnsi="Arial" w:cs="Arial"/>
          <w:sz w:val="22"/>
          <w:szCs w:val="22"/>
          <w:lang w:val="en-US"/>
        </w:rPr>
      </w:pPr>
    </w:p>
    <w:p w14:paraId="53525FB2" w14:textId="4CD30C81" w:rsidR="0077446D" w:rsidRPr="00A84556" w:rsidRDefault="0077446D" w:rsidP="0077446D">
      <w:pPr>
        <w:spacing w:after="0"/>
        <w:jc w:val="both"/>
        <w:rPr>
          <w:rFonts w:ascii="Arial" w:eastAsia="Calibri" w:hAnsi="Arial" w:cs="Arial"/>
          <w:sz w:val="22"/>
          <w:szCs w:val="22"/>
        </w:rPr>
      </w:pPr>
      <w:r w:rsidRPr="00A84556">
        <w:rPr>
          <w:rFonts w:ascii="Arial" w:hAnsi="Arial"/>
          <w:sz w:val="22"/>
        </w:rPr>
        <w:t>The Supplier undertakes to protect its IT resources (</w:t>
      </w:r>
      <w:proofErr w:type="gramStart"/>
      <w:r w:rsidRPr="00A84556">
        <w:rPr>
          <w:rFonts w:ascii="Arial" w:hAnsi="Arial"/>
          <w:sz w:val="22"/>
        </w:rPr>
        <w:t>i.e.</w:t>
      </w:r>
      <w:proofErr w:type="gramEnd"/>
      <w:r w:rsidRPr="00A84556">
        <w:rPr>
          <w:rFonts w:ascii="Arial" w:hAnsi="Arial"/>
          <w:sz w:val="22"/>
        </w:rPr>
        <w:t xml:space="preserve"> means of information and communica</w:t>
      </w:r>
      <w:r w:rsidR="006436FF">
        <w:rPr>
          <w:rFonts w:ascii="Arial" w:hAnsi="Arial"/>
          <w:sz w:val="22"/>
        </w:rPr>
        <w:softHyphen/>
      </w:r>
      <w:r w:rsidRPr="00A84556">
        <w:rPr>
          <w:rFonts w:ascii="Arial" w:hAnsi="Arial"/>
          <w:sz w:val="22"/>
        </w:rPr>
        <w:t>tion technology, namely applications, information systems and data collections as well as facil</w:t>
      </w:r>
      <w:r w:rsidR="006436FF">
        <w:rPr>
          <w:rFonts w:ascii="Arial" w:hAnsi="Arial"/>
          <w:sz w:val="22"/>
        </w:rPr>
        <w:softHyphen/>
      </w:r>
      <w:r w:rsidRPr="00A84556">
        <w:rPr>
          <w:rFonts w:ascii="Arial" w:hAnsi="Arial"/>
          <w:sz w:val="22"/>
        </w:rPr>
        <w:t xml:space="preserve">ities, products and services used for the electronic processing of information) which may potentially come into contact with the subject matter of this contract against cyberattacks in accordance with the latest state of the art. </w:t>
      </w:r>
    </w:p>
    <w:p w14:paraId="1A2E23BB" w14:textId="77777777" w:rsidR="0077446D" w:rsidRPr="00A84556" w:rsidRDefault="0077446D" w:rsidP="0077446D">
      <w:pPr>
        <w:spacing w:after="0"/>
        <w:jc w:val="both"/>
        <w:rPr>
          <w:rFonts w:ascii="Arial" w:eastAsia="Calibri" w:hAnsi="Arial" w:cs="Arial"/>
          <w:sz w:val="22"/>
          <w:szCs w:val="22"/>
          <w:lang w:val="en-US"/>
        </w:rPr>
      </w:pPr>
    </w:p>
    <w:p w14:paraId="771D7E45" w14:textId="62DB9D29" w:rsidR="0077446D" w:rsidRPr="00A84556" w:rsidRDefault="0077446D" w:rsidP="0077446D">
      <w:pPr>
        <w:spacing w:after="0"/>
        <w:jc w:val="both"/>
        <w:rPr>
          <w:rFonts w:ascii="Arial" w:eastAsia="Calibri" w:hAnsi="Arial" w:cs="Arial"/>
          <w:sz w:val="22"/>
          <w:szCs w:val="22"/>
        </w:rPr>
      </w:pPr>
      <w:bookmarkStart w:id="0" w:name="_Hlk162338194"/>
      <w:r w:rsidRPr="00A84556">
        <w:rPr>
          <w:rFonts w:ascii="Arial" w:hAnsi="Arial"/>
          <w:sz w:val="22"/>
        </w:rPr>
        <w:t xml:space="preserve">The Supplier shall ensure that the activities defined by the </w:t>
      </w:r>
      <w:r w:rsidR="005C0256">
        <w:rPr>
          <w:rFonts w:ascii="Arial" w:hAnsi="Arial"/>
          <w:sz w:val="22"/>
        </w:rPr>
        <w:t>Purchaser</w:t>
      </w:r>
      <w:r w:rsidRPr="00A84556">
        <w:rPr>
          <w:rFonts w:ascii="Arial" w:hAnsi="Arial"/>
          <w:sz w:val="22"/>
        </w:rPr>
        <w:t xml:space="preserve"> under Annex I </w:t>
      </w:r>
      <w:proofErr w:type="gramStart"/>
      <w:r w:rsidRPr="00A84556">
        <w:rPr>
          <w:rFonts w:ascii="Arial" w:hAnsi="Arial"/>
          <w:sz w:val="22"/>
        </w:rPr>
        <w:t>A</w:t>
      </w:r>
      <w:proofErr w:type="gramEnd"/>
      <w:r w:rsidRPr="00A84556">
        <w:rPr>
          <w:rFonts w:ascii="Arial" w:hAnsi="Arial"/>
          <w:sz w:val="22"/>
        </w:rPr>
        <w:t>) are recorded and that these records are continuously analysed in order to allow early detection of and defence against cyberattacks.</w:t>
      </w:r>
    </w:p>
    <w:bookmarkEnd w:id="0"/>
    <w:p w14:paraId="418205E4" w14:textId="77777777" w:rsidR="0077446D" w:rsidRPr="00A84556" w:rsidRDefault="0077446D" w:rsidP="0077446D">
      <w:pPr>
        <w:spacing w:after="0"/>
        <w:jc w:val="both"/>
        <w:rPr>
          <w:rFonts w:ascii="Arial" w:eastAsia="Calibri" w:hAnsi="Arial" w:cs="Arial"/>
          <w:sz w:val="22"/>
          <w:szCs w:val="22"/>
          <w:lang w:val="en-US"/>
        </w:rPr>
      </w:pPr>
    </w:p>
    <w:p w14:paraId="3428DA2A" w14:textId="35D10AAC" w:rsidR="0077446D" w:rsidRPr="00A84556" w:rsidRDefault="0077446D" w:rsidP="0077446D">
      <w:pPr>
        <w:spacing w:after="0"/>
        <w:jc w:val="both"/>
        <w:rPr>
          <w:rFonts w:ascii="Arial" w:eastAsia="Calibri" w:hAnsi="Arial" w:cs="Arial"/>
          <w:sz w:val="22"/>
          <w:szCs w:val="22"/>
        </w:rPr>
      </w:pPr>
      <w:r w:rsidRPr="00A84556">
        <w:rPr>
          <w:rFonts w:ascii="Arial" w:hAnsi="Arial"/>
          <w:sz w:val="22"/>
        </w:rPr>
        <w:t xml:space="preserve">The Supplier </w:t>
      </w:r>
      <w:r w:rsidR="00A05636">
        <w:rPr>
          <w:rFonts w:ascii="Arial" w:hAnsi="Arial"/>
          <w:sz w:val="22"/>
        </w:rPr>
        <w:t>shall</w:t>
      </w:r>
      <w:r w:rsidRPr="00A84556">
        <w:rPr>
          <w:rFonts w:ascii="Arial" w:hAnsi="Arial"/>
          <w:sz w:val="22"/>
        </w:rPr>
        <w:t xml:space="preserve"> prevent the success of cyberattacks. The rectification of the effects of successful cyberattacks must be initiated promptly and the </w:t>
      </w:r>
      <w:r w:rsidR="005C0256">
        <w:rPr>
          <w:rFonts w:ascii="Arial" w:hAnsi="Arial"/>
          <w:sz w:val="22"/>
        </w:rPr>
        <w:t>Purchaser</w:t>
      </w:r>
      <w:r w:rsidRPr="00A84556">
        <w:rPr>
          <w:rFonts w:ascii="Arial" w:hAnsi="Arial"/>
          <w:sz w:val="22"/>
        </w:rPr>
        <w:t xml:space="preserve"> must be informed thereof immediately.</w:t>
      </w:r>
    </w:p>
    <w:p w14:paraId="1E464B09" w14:textId="77777777" w:rsidR="0077446D" w:rsidRPr="00A84556" w:rsidRDefault="0077446D" w:rsidP="0077446D">
      <w:pPr>
        <w:spacing w:after="0"/>
        <w:jc w:val="both"/>
        <w:rPr>
          <w:rFonts w:ascii="Arial" w:eastAsia="Calibri" w:hAnsi="Arial" w:cs="Arial"/>
          <w:sz w:val="22"/>
          <w:szCs w:val="22"/>
          <w:lang w:val="en-US"/>
        </w:rPr>
      </w:pPr>
    </w:p>
    <w:p w14:paraId="09B96094" w14:textId="2F932DB8" w:rsidR="0077446D" w:rsidRPr="00A84556" w:rsidRDefault="0077446D" w:rsidP="0077446D">
      <w:pPr>
        <w:spacing w:after="0"/>
        <w:jc w:val="both"/>
        <w:rPr>
          <w:rFonts w:ascii="Arial" w:eastAsia="Calibri" w:hAnsi="Arial" w:cs="Arial"/>
          <w:sz w:val="22"/>
          <w:szCs w:val="22"/>
        </w:rPr>
      </w:pPr>
      <w:r w:rsidRPr="00A84556">
        <w:rPr>
          <w:rFonts w:ascii="Arial" w:hAnsi="Arial"/>
          <w:sz w:val="22"/>
        </w:rPr>
        <w:t xml:space="preserve">The Supplier shall </w:t>
      </w:r>
      <w:r w:rsidR="00A05636">
        <w:rPr>
          <w:rFonts w:ascii="Arial" w:hAnsi="Arial"/>
          <w:sz w:val="22"/>
        </w:rPr>
        <w:t>eliminate</w:t>
      </w:r>
      <w:r w:rsidR="00A05636" w:rsidRPr="00A84556">
        <w:rPr>
          <w:rFonts w:ascii="Arial" w:hAnsi="Arial"/>
          <w:sz w:val="22"/>
        </w:rPr>
        <w:t xml:space="preserve"> </w:t>
      </w:r>
      <w:r w:rsidRPr="00A84556">
        <w:rPr>
          <w:rFonts w:ascii="Arial" w:hAnsi="Arial"/>
          <w:sz w:val="22"/>
        </w:rPr>
        <w:t>any vulnerabilities discovered before, during or after a cyberattack (</w:t>
      </w:r>
      <w:proofErr w:type="gramStart"/>
      <w:r w:rsidRPr="00A84556">
        <w:rPr>
          <w:rFonts w:ascii="Arial" w:hAnsi="Arial"/>
          <w:sz w:val="22"/>
        </w:rPr>
        <w:t>i.e.</w:t>
      </w:r>
      <w:proofErr w:type="gramEnd"/>
      <w:r w:rsidRPr="00A84556">
        <w:rPr>
          <w:rFonts w:ascii="Arial" w:hAnsi="Arial"/>
          <w:sz w:val="22"/>
        </w:rPr>
        <w:t xml:space="preserve"> weaknesses or defects in IT resources with the potential to enable a cyberattack), imme</w:t>
      </w:r>
      <w:r w:rsidR="006436FF">
        <w:rPr>
          <w:rFonts w:ascii="Arial" w:hAnsi="Arial"/>
          <w:sz w:val="22"/>
        </w:rPr>
        <w:softHyphen/>
      </w:r>
      <w:r w:rsidRPr="00A84556">
        <w:rPr>
          <w:rFonts w:ascii="Arial" w:hAnsi="Arial"/>
          <w:sz w:val="22"/>
        </w:rPr>
        <w:t xml:space="preserve">diately and at its own expense. </w:t>
      </w:r>
    </w:p>
    <w:p w14:paraId="27BACC1C" w14:textId="77777777" w:rsidR="0077446D" w:rsidRPr="00A84556" w:rsidRDefault="0077446D" w:rsidP="0077446D">
      <w:pPr>
        <w:spacing w:after="0"/>
        <w:jc w:val="both"/>
        <w:rPr>
          <w:rFonts w:ascii="Arial" w:eastAsia="Calibri" w:hAnsi="Arial" w:cs="Arial"/>
          <w:sz w:val="22"/>
          <w:szCs w:val="22"/>
          <w:lang w:val="en-US"/>
        </w:rPr>
      </w:pPr>
    </w:p>
    <w:p w14:paraId="44350671" w14:textId="0DB4271D" w:rsidR="0077446D" w:rsidRPr="00A84556" w:rsidRDefault="0077446D" w:rsidP="0077446D">
      <w:pPr>
        <w:spacing w:after="0"/>
        <w:jc w:val="both"/>
        <w:rPr>
          <w:rFonts w:ascii="Arial" w:eastAsia="Calibri" w:hAnsi="Arial" w:cs="Arial"/>
          <w:sz w:val="22"/>
          <w:szCs w:val="22"/>
        </w:rPr>
      </w:pPr>
      <w:r w:rsidRPr="00A84556">
        <w:rPr>
          <w:rFonts w:ascii="Arial" w:hAnsi="Arial"/>
          <w:sz w:val="22"/>
        </w:rPr>
        <w:t xml:space="preserve">A "cyberattack" is defined as any intentionally </w:t>
      </w:r>
      <w:r w:rsidR="00A05636">
        <w:rPr>
          <w:rFonts w:ascii="Arial" w:hAnsi="Arial"/>
          <w:sz w:val="22"/>
        </w:rPr>
        <w:t>induced</w:t>
      </w:r>
      <w:r w:rsidR="00A05636" w:rsidRPr="00A84556">
        <w:rPr>
          <w:rFonts w:ascii="Arial" w:hAnsi="Arial"/>
          <w:sz w:val="22"/>
        </w:rPr>
        <w:t xml:space="preserve"> </w:t>
      </w:r>
      <w:r w:rsidRPr="00A84556">
        <w:rPr>
          <w:rFonts w:ascii="Arial" w:hAnsi="Arial"/>
          <w:sz w:val="22"/>
        </w:rPr>
        <w:t xml:space="preserve">event involving the use of IT resources that results in the confidentiality, availability or integrity of information, or the </w:t>
      </w:r>
      <w:r w:rsidR="00A05636">
        <w:rPr>
          <w:rFonts w:ascii="Arial" w:hAnsi="Arial"/>
          <w:sz w:val="22"/>
        </w:rPr>
        <w:t>monitoring</w:t>
      </w:r>
      <w:r w:rsidR="00A05636" w:rsidRPr="00A84556">
        <w:rPr>
          <w:rFonts w:ascii="Arial" w:hAnsi="Arial"/>
          <w:sz w:val="22"/>
        </w:rPr>
        <w:t xml:space="preserve"> </w:t>
      </w:r>
      <w:r w:rsidRPr="00A84556">
        <w:rPr>
          <w:rFonts w:ascii="Arial" w:hAnsi="Arial"/>
          <w:sz w:val="22"/>
        </w:rPr>
        <w:t xml:space="preserve">of its processing, being compromised. </w:t>
      </w:r>
    </w:p>
    <w:p w14:paraId="414506B3" w14:textId="77777777" w:rsidR="0077446D" w:rsidRPr="00A84556" w:rsidRDefault="0077446D" w:rsidP="0077446D">
      <w:pPr>
        <w:spacing w:after="0"/>
        <w:jc w:val="both"/>
        <w:rPr>
          <w:rFonts w:ascii="Arial" w:eastAsia="Calibri" w:hAnsi="Arial" w:cs="Arial"/>
          <w:sz w:val="22"/>
          <w:szCs w:val="22"/>
          <w:lang w:val="en-US"/>
        </w:rPr>
      </w:pPr>
    </w:p>
    <w:p w14:paraId="101EDF37" w14:textId="77777777" w:rsidR="0077446D" w:rsidRPr="00A84556" w:rsidRDefault="0077446D" w:rsidP="0077446D">
      <w:pPr>
        <w:spacing w:after="0"/>
        <w:jc w:val="both"/>
        <w:rPr>
          <w:rFonts w:ascii="Arial" w:eastAsia="Calibri" w:hAnsi="Arial" w:cs="Arial"/>
          <w:sz w:val="22"/>
          <w:szCs w:val="22"/>
          <w:lang w:val="en-US"/>
        </w:rPr>
      </w:pPr>
    </w:p>
    <w:p w14:paraId="783937C8" w14:textId="77777777" w:rsidR="00B41F09" w:rsidRPr="00A84556" w:rsidRDefault="00B41F09" w:rsidP="0077446D">
      <w:pPr>
        <w:spacing w:after="0"/>
        <w:jc w:val="both"/>
        <w:rPr>
          <w:rFonts w:ascii="Arial" w:eastAsia="Calibri" w:hAnsi="Arial" w:cs="Arial"/>
          <w:b/>
          <w:bCs/>
          <w:sz w:val="22"/>
          <w:szCs w:val="22"/>
        </w:rPr>
      </w:pPr>
      <w:r w:rsidRPr="00A84556">
        <w:rPr>
          <w:rFonts w:ascii="Arial" w:hAnsi="Arial"/>
          <w:b/>
          <w:sz w:val="22"/>
        </w:rPr>
        <w:t>Article 2</w:t>
      </w:r>
    </w:p>
    <w:p w14:paraId="0263DBD0" w14:textId="77777777" w:rsidR="00B41F09" w:rsidRPr="00A84556" w:rsidRDefault="00B41F09" w:rsidP="0077446D">
      <w:pPr>
        <w:spacing w:after="0"/>
        <w:jc w:val="both"/>
        <w:rPr>
          <w:rFonts w:ascii="Arial" w:eastAsia="Calibri" w:hAnsi="Arial" w:cs="Arial"/>
          <w:b/>
          <w:bCs/>
          <w:sz w:val="22"/>
          <w:szCs w:val="22"/>
          <w:lang w:val="en-US"/>
        </w:rPr>
      </w:pPr>
    </w:p>
    <w:p w14:paraId="0B6600D3" w14:textId="45A022F7" w:rsidR="0077446D" w:rsidRPr="00A84556" w:rsidRDefault="0077446D" w:rsidP="0077446D">
      <w:pPr>
        <w:spacing w:after="0"/>
        <w:jc w:val="both"/>
        <w:rPr>
          <w:rFonts w:ascii="Arial" w:eastAsia="Calibri" w:hAnsi="Arial" w:cs="Arial"/>
          <w:sz w:val="22"/>
          <w:szCs w:val="22"/>
        </w:rPr>
      </w:pPr>
      <w:r w:rsidRPr="00A84556">
        <w:rPr>
          <w:rFonts w:ascii="Arial" w:hAnsi="Arial"/>
          <w:sz w:val="22"/>
        </w:rPr>
        <w:t xml:space="preserve">During the contractually </w:t>
      </w:r>
      <w:proofErr w:type="spellStart"/>
      <w:r w:rsidR="00A05636">
        <w:rPr>
          <w:rFonts w:ascii="Arial" w:hAnsi="Arial"/>
          <w:sz w:val="22"/>
        </w:rPr>
        <w:t>conf</w:t>
      </w:r>
      <w:r w:rsidR="00B14C98">
        <w:rPr>
          <w:rFonts w:ascii="Arial" w:hAnsi="Arial"/>
          <w:sz w:val="22"/>
        </w:rPr>
        <w:t>ered</w:t>
      </w:r>
      <w:proofErr w:type="spellEnd"/>
      <w:r w:rsidR="00A05636" w:rsidRPr="00A84556">
        <w:rPr>
          <w:rFonts w:ascii="Arial" w:hAnsi="Arial"/>
          <w:sz w:val="22"/>
        </w:rPr>
        <w:t xml:space="preserve"> </w:t>
      </w:r>
      <w:r w:rsidRPr="00A84556">
        <w:rPr>
          <w:rFonts w:ascii="Arial" w:hAnsi="Arial"/>
          <w:sz w:val="22"/>
        </w:rPr>
        <w:t xml:space="preserve">processing of federal data and information, the Supplier undertakes to </w:t>
      </w:r>
      <w:r w:rsidR="00B14C98">
        <w:rPr>
          <w:rFonts w:ascii="Arial" w:hAnsi="Arial"/>
          <w:sz w:val="22"/>
        </w:rPr>
        <w:t>obey</w:t>
      </w:r>
      <w:r w:rsidR="00B14C98" w:rsidRPr="00A84556">
        <w:rPr>
          <w:rFonts w:ascii="Arial" w:hAnsi="Arial"/>
          <w:sz w:val="22"/>
        </w:rPr>
        <w:t xml:space="preserve"> </w:t>
      </w:r>
      <w:r w:rsidRPr="00A84556">
        <w:rPr>
          <w:rFonts w:ascii="Arial" w:hAnsi="Arial"/>
          <w:sz w:val="22"/>
        </w:rPr>
        <w:t>and comply with the requirements and provisions of the Data Protection Act (FADP</w:t>
      </w:r>
      <w:r w:rsidRPr="00A84556">
        <w:rPr>
          <w:rFonts w:ascii="Arial" w:eastAsia="Calibri" w:hAnsi="Arial" w:cs="Arial"/>
          <w:sz w:val="22"/>
          <w:szCs w:val="22"/>
          <w:vertAlign w:val="superscript"/>
          <w:lang w:val="de-CH"/>
        </w:rPr>
        <w:footnoteReference w:id="1"/>
      </w:r>
      <w:r w:rsidRPr="00A84556">
        <w:rPr>
          <w:rFonts w:ascii="Arial" w:hAnsi="Arial"/>
          <w:sz w:val="22"/>
        </w:rPr>
        <w:t>) and the Information Security Act (ISA</w:t>
      </w:r>
      <w:r w:rsidRPr="00A84556">
        <w:rPr>
          <w:rFonts w:ascii="Arial" w:eastAsia="Calibri" w:hAnsi="Arial" w:cs="Arial"/>
          <w:sz w:val="22"/>
          <w:szCs w:val="22"/>
          <w:vertAlign w:val="superscript"/>
          <w:lang w:val="de-CH"/>
        </w:rPr>
        <w:footnoteReference w:id="2"/>
      </w:r>
      <w:r w:rsidRPr="00A84556">
        <w:rPr>
          <w:rFonts w:ascii="Arial" w:hAnsi="Arial"/>
          <w:sz w:val="22"/>
        </w:rPr>
        <w:t>), including the relevant implementing ordi</w:t>
      </w:r>
      <w:r w:rsidR="006436FF">
        <w:rPr>
          <w:rFonts w:ascii="Arial" w:hAnsi="Arial"/>
          <w:sz w:val="22"/>
        </w:rPr>
        <w:softHyphen/>
      </w:r>
      <w:r w:rsidRPr="00A84556">
        <w:rPr>
          <w:rFonts w:ascii="Arial" w:hAnsi="Arial"/>
          <w:sz w:val="22"/>
        </w:rPr>
        <w:t xml:space="preserve">nances and the provisions relevant to the subject matter of this contract. It shall </w:t>
      </w:r>
      <w:proofErr w:type="gramStart"/>
      <w:r w:rsidR="00B14C98">
        <w:rPr>
          <w:rFonts w:ascii="Arial" w:hAnsi="Arial"/>
          <w:sz w:val="22"/>
        </w:rPr>
        <w:t xml:space="preserve">impose </w:t>
      </w:r>
      <w:r w:rsidR="00B14C98" w:rsidRPr="00A84556">
        <w:rPr>
          <w:rFonts w:ascii="Arial" w:hAnsi="Arial"/>
          <w:sz w:val="22"/>
        </w:rPr>
        <w:t xml:space="preserve"> </w:t>
      </w:r>
      <w:r w:rsidRPr="00A84556">
        <w:rPr>
          <w:rFonts w:ascii="Arial" w:hAnsi="Arial"/>
          <w:sz w:val="22"/>
        </w:rPr>
        <w:t>these</w:t>
      </w:r>
      <w:proofErr w:type="gramEnd"/>
      <w:r w:rsidRPr="00A84556">
        <w:rPr>
          <w:rFonts w:ascii="Arial" w:hAnsi="Arial"/>
          <w:sz w:val="22"/>
        </w:rPr>
        <w:t xml:space="preserve"> obligations to third parties it engages (e.g. suppliers, sub-suppliers, substitutes, subcontrac</w:t>
      </w:r>
      <w:r w:rsidR="006436FF">
        <w:rPr>
          <w:rFonts w:ascii="Arial" w:hAnsi="Arial"/>
          <w:sz w:val="22"/>
        </w:rPr>
        <w:softHyphen/>
      </w:r>
      <w:r w:rsidRPr="00A84556">
        <w:rPr>
          <w:rFonts w:ascii="Arial" w:hAnsi="Arial"/>
          <w:sz w:val="22"/>
        </w:rPr>
        <w:t>tors).</w:t>
      </w:r>
    </w:p>
    <w:p w14:paraId="633A48D6" w14:textId="77777777" w:rsidR="0077446D" w:rsidRPr="00A84556" w:rsidRDefault="0077446D" w:rsidP="0077446D">
      <w:pPr>
        <w:spacing w:after="0"/>
        <w:jc w:val="both"/>
        <w:rPr>
          <w:rFonts w:ascii="Arial" w:eastAsia="Calibri" w:hAnsi="Arial" w:cs="Arial"/>
          <w:sz w:val="22"/>
          <w:szCs w:val="22"/>
          <w:lang w:val="en-US"/>
        </w:rPr>
      </w:pPr>
    </w:p>
    <w:p w14:paraId="4E091DB2" w14:textId="77777777" w:rsidR="0077446D" w:rsidRPr="00A84556" w:rsidRDefault="0077446D" w:rsidP="0077446D">
      <w:pPr>
        <w:spacing w:after="0"/>
        <w:jc w:val="both"/>
        <w:rPr>
          <w:rFonts w:ascii="Arial" w:eastAsia="Calibri" w:hAnsi="Arial" w:cs="Arial"/>
          <w:sz w:val="22"/>
          <w:szCs w:val="22"/>
          <w:lang w:val="en-US"/>
        </w:rPr>
      </w:pPr>
    </w:p>
    <w:p w14:paraId="26138B51" w14:textId="77777777" w:rsidR="00B41F09" w:rsidRPr="00A84556" w:rsidRDefault="00B41F09" w:rsidP="0077446D">
      <w:pPr>
        <w:spacing w:after="0"/>
        <w:jc w:val="both"/>
        <w:rPr>
          <w:rFonts w:ascii="Arial" w:eastAsia="Calibri" w:hAnsi="Arial" w:cs="Arial"/>
          <w:b/>
          <w:bCs/>
          <w:sz w:val="22"/>
          <w:szCs w:val="22"/>
        </w:rPr>
      </w:pPr>
      <w:r w:rsidRPr="00A84556">
        <w:rPr>
          <w:rFonts w:ascii="Arial" w:hAnsi="Arial"/>
          <w:b/>
          <w:sz w:val="22"/>
        </w:rPr>
        <w:t>Article 3</w:t>
      </w:r>
    </w:p>
    <w:p w14:paraId="2D3D9614" w14:textId="77777777" w:rsidR="00B41F09" w:rsidRPr="00A84556" w:rsidRDefault="00B41F09" w:rsidP="0077446D">
      <w:pPr>
        <w:spacing w:after="0"/>
        <w:jc w:val="both"/>
        <w:rPr>
          <w:rFonts w:ascii="Arial" w:eastAsia="Calibri" w:hAnsi="Arial" w:cs="Arial"/>
          <w:b/>
          <w:bCs/>
          <w:sz w:val="22"/>
          <w:szCs w:val="22"/>
          <w:lang w:val="en-US"/>
        </w:rPr>
      </w:pPr>
    </w:p>
    <w:p w14:paraId="4EC51B57" w14:textId="24923156" w:rsidR="0077446D" w:rsidRPr="00A84556" w:rsidRDefault="0077446D" w:rsidP="0077446D">
      <w:pPr>
        <w:spacing w:after="0"/>
        <w:jc w:val="both"/>
        <w:rPr>
          <w:rFonts w:ascii="Arial" w:eastAsia="Calibri" w:hAnsi="Arial" w:cs="Arial"/>
          <w:sz w:val="22"/>
          <w:szCs w:val="22"/>
        </w:rPr>
      </w:pPr>
      <w:r w:rsidRPr="00A84556">
        <w:rPr>
          <w:rFonts w:ascii="Arial" w:hAnsi="Arial"/>
          <w:sz w:val="22"/>
        </w:rPr>
        <w:t xml:space="preserve">The Supplier shall report successful cyberattacks, </w:t>
      </w:r>
      <w:proofErr w:type="gramStart"/>
      <w:r w:rsidRPr="00A84556">
        <w:rPr>
          <w:rFonts w:ascii="Arial" w:hAnsi="Arial"/>
          <w:sz w:val="22"/>
        </w:rPr>
        <w:t>i.e.</w:t>
      </w:r>
      <w:proofErr w:type="gramEnd"/>
      <w:r w:rsidRPr="00A84556">
        <w:rPr>
          <w:rFonts w:ascii="Arial" w:hAnsi="Arial"/>
          <w:sz w:val="22"/>
        </w:rPr>
        <w:t xml:space="preserve"> if the confidentiality, availability, integrity or </w:t>
      </w:r>
      <w:r w:rsidR="00B14C98">
        <w:rPr>
          <w:rFonts w:ascii="Arial" w:hAnsi="Arial"/>
          <w:sz w:val="22"/>
        </w:rPr>
        <w:t>monitorability</w:t>
      </w:r>
      <w:r w:rsidR="00B14C98" w:rsidRPr="00A84556">
        <w:rPr>
          <w:rFonts w:ascii="Arial" w:hAnsi="Arial"/>
          <w:sz w:val="22"/>
        </w:rPr>
        <w:t xml:space="preserve"> </w:t>
      </w:r>
      <w:r w:rsidRPr="00A84556">
        <w:rPr>
          <w:rFonts w:ascii="Arial" w:hAnsi="Arial"/>
          <w:sz w:val="22"/>
        </w:rPr>
        <w:t xml:space="preserve">of federal data and information is directly or indirectly disrupted or jeopardised, or if this was intended. This applies in particular if the IT resources attacked have access to federal IT resources or if there are indications that these attacks were carried out in preparation for further cyberattacks, or are associated with </w:t>
      </w:r>
      <w:r w:rsidR="00B14C98">
        <w:rPr>
          <w:rFonts w:ascii="Arial" w:hAnsi="Arial"/>
          <w:sz w:val="22"/>
        </w:rPr>
        <w:t>extorsion</w:t>
      </w:r>
      <w:r w:rsidRPr="00A84556">
        <w:rPr>
          <w:rFonts w:ascii="Arial" w:hAnsi="Arial"/>
          <w:sz w:val="22"/>
        </w:rPr>
        <w:t>, threats or coercion. The Supplier shall report the type and execution of such a cyberattack within 24 hours of its discovery, at the latest. Any provisions to the contrary of the National Cyber Security Centre (NCSC) remain reserved. The parties shall then exchange information on an ongoing basis about the type and execution, possible and actual consequences, planned and implemented measures.</w:t>
      </w:r>
    </w:p>
    <w:p w14:paraId="40CB1100" w14:textId="77777777" w:rsidR="00D41150" w:rsidRPr="00A84556" w:rsidRDefault="00D41150" w:rsidP="0077446D">
      <w:pPr>
        <w:spacing w:after="0"/>
        <w:jc w:val="both"/>
        <w:rPr>
          <w:rFonts w:ascii="Arial" w:eastAsia="Calibri" w:hAnsi="Arial" w:cs="Arial"/>
          <w:sz w:val="22"/>
          <w:szCs w:val="22"/>
          <w:lang w:val="en-US"/>
        </w:rPr>
      </w:pPr>
    </w:p>
    <w:p w14:paraId="50B450E2" w14:textId="32A6B719" w:rsidR="0077446D" w:rsidRPr="00A84556" w:rsidRDefault="0077446D" w:rsidP="0077446D">
      <w:pPr>
        <w:spacing w:after="0"/>
        <w:jc w:val="both"/>
        <w:rPr>
          <w:rFonts w:ascii="Arial" w:eastAsia="Calibri" w:hAnsi="Arial" w:cs="Arial"/>
          <w:sz w:val="22"/>
          <w:szCs w:val="22"/>
        </w:rPr>
      </w:pPr>
      <w:r w:rsidRPr="00A84556">
        <w:rPr>
          <w:rFonts w:ascii="Arial" w:hAnsi="Arial"/>
          <w:sz w:val="22"/>
        </w:rPr>
        <w:t>The reports shall be addressed to the following parties:</w:t>
      </w:r>
    </w:p>
    <w:p w14:paraId="308FD13C" w14:textId="177B6392" w:rsidR="0077446D" w:rsidRPr="00A84556" w:rsidRDefault="005C0256" w:rsidP="00831C78">
      <w:pPr>
        <w:widowControl w:val="0"/>
        <w:numPr>
          <w:ilvl w:val="0"/>
          <w:numId w:val="15"/>
        </w:numPr>
        <w:spacing w:after="0"/>
        <w:contextualSpacing/>
        <w:jc w:val="both"/>
        <w:rPr>
          <w:rFonts w:ascii="Arial" w:eastAsia="Calibri" w:hAnsi="Arial" w:cs="Arial"/>
          <w:sz w:val="22"/>
          <w:szCs w:val="22"/>
        </w:rPr>
      </w:pPr>
      <w:r>
        <w:rPr>
          <w:rFonts w:ascii="Arial" w:hAnsi="Arial"/>
          <w:sz w:val="22"/>
        </w:rPr>
        <w:t>Purchaser</w:t>
      </w:r>
      <w:r w:rsidR="00B41F09" w:rsidRPr="00A84556">
        <w:rPr>
          <w:rFonts w:ascii="Arial" w:hAnsi="Arial"/>
          <w:sz w:val="22"/>
        </w:rPr>
        <w:t xml:space="preserve"> at the address in Annex I B) and</w:t>
      </w:r>
    </w:p>
    <w:p w14:paraId="185AAA30" w14:textId="77777777" w:rsidR="0077446D" w:rsidRPr="00A84556" w:rsidRDefault="0077446D" w:rsidP="00831C78">
      <w:pPr>
        <w:widowControl w:val="0"/>
        <w:numPr>
          <w:ilvl w:val="0"/>
          <w:numId w:val="15"/>
        </w:numPr>
        <w:spacing w:after="0"/>
        <w:contextualSpacing/>
        <w:jc w:val="both"/>
        <w:rPr>
          <w:rFonts w:ascii="Arial" w:eastAsia="Calibri" w:hAnsi="Arial" w:cs="Arial"/>
          <w:sz w:val="22"/>
          <w:szCs w:val="22"/>
        </w:rPr>
      </w:pPr>
      <w:r w:rsidRPr="00A84556">
        <w:rPr>
          <w:rFonts w:ascii="Arial" w:hAnsi="Arial"/>
          <w:sz w:val="22"/>
        </w:rPr>
        <w:t>National Cyber Security Centre (NCSC) via online form</w:t>
      </w:r>
      <w:r w:rsidRPr="00A84556">
        <w:rPr>
          <w:rFonts w:ascii="Arial" w:eastAsia="Calibri" w:hAnsi="Arial" w:cs="Arial"/>
          <w:sz w:val="22"/>
          <w:szCs w:val="22"/>
          <w:vertAlign w:val="superscript"/>
          <w:lang w:val="de-CH"/>
        </w:rPr>
        <w:footnoteReference w:id="3"/>
      </w:r>
    </w:p>
    <w:p w14:paraId="4DCA4473" w14:textId="76F0F10C" w:rsidR="0077446D" w:rsidRPr="00A84556" w:rsidRDefault="0077446D" w:rsidP="0077446D">
      <w:pPr>
        <w:spacing w:after="0"/>
        <w:jc w:val="both"/>
        <w:rPr>
          <w:rFonts w:ascii="Arial" w:eastAsia="Calibri" w:hAnsi="Arial" w:cs="Arial"/>
          <w:sz w:val="22"/>
          <w:szCs w:val="22"/>
        </w:rPr>
      </w:pPr>
      <w:r w:rsidRPr="00A84556">
        <w:rPr>
          <w:rFonts w:ascii="Arial" w:hAnsi="Arial"/>
          <w:sz w:val="22"/>
        </w:rPr>
        <w:lastRenderedPageBreak/>
        <w:t xml:space="preserve">If the </w:t>
      </w:r>
      <w:r w:rsidR="005C0256">
        <w:rPr>
          <w:rFonts w:ascii="Arial" w:hAnsi="Arial"/>
          <w:sz w:val="22"/>
        </w:rPr>
        <w:t>Purchaser</w:t>
      </w:r>
      <w:r w:rsidRPr="00A84556">
        <w:rPr>
          <w:rFonts w:ascii="Arial" w:hAnsi="Arial"/>
          <w:sz w:val="22"/>
        </w:rPr>
        <w:t xml:space="preserve"> or the NCSC deem it necessary to protect the Confederation's data and infor</w:t>
      </w:r>
      <w:r w:rsidR="006436FF">
        <w:rPr>
          <w:rFonts w:ascii="Arial" w:hAnsi="Arial"/>
          <w:sz w:val="22"/>
        </w:rPr>
        <w:softHyphen/>
      </w:r>
      <w:r w:rsidRPr="00A84556">
        <w:rPr>
          <w:rFonts w:ascii="Arial" w:hAnsi="Arial"/>
          <w:sz w:val="22"/>
        </w:rPr>
        <w:t xml:space="preserve">mation, the Supplier, subject to secrecy requirements, legal duties and contractual obligations to other authorities and </w:t>
      </w:r>
      <w:r w:rsidR="007D1860">
        <w:rPr>
          <w:rFonts w:ascii="Arial" w:hAnsi="Arial"/>
          <w:sz w:val="22"/>
        </w:rPr>
        <w:t>clients</w:t>
      </w:r>
      <w:r w:rsidRPr="00A84556">
        <w:rPr>
          <w:rFonts w:ascii="Arial" w:hAnsi="Arial"/>
          <w:sz w:val="22"/>
        </w:rPr>
        <w:t xml:space="preserve">, shall immediately grant them and third parties engaged by them to process the incident access to analyses, investigation reports and other findings and information (documents, data, log data, objects, etc.) that allow the cyberattack and its effects to be analysed and averted. The Supplier is entitled to reject an involved third party if it is in competition with the Supplier or can gain a competitive advantage from such access. </w:t>
      </w:r>
    </w:p>
    <w:p w14:paraId="63B0D335" w14:textId="77777777" w:rsidR="0077446D" w:rsidRPr="00A84556" w:rsidRDefault="0077446D" w:rsidP="0077446D">
      <w:pPr>
        <w:spacing w:after="0"/>
        <w:jc w:val="both"/>
        <w:rPr>
          <w:rFonts w:ascii="Arial" w:eastAsia="Calibri" w:hAnsi="Arial" w:cs="Arial"/>
          <w:sz w:val="22"/>
          <w:szCs w:val="22"/>
          <w:lang w:val="en-US"/>
        </w:rPr>
      </w:pPr>
    </w:p>
    <w:p w14:paraId="11A37385" w14:textId="77777777" w:rsidR="0077446D" w:rsidRPr="00A84556" w:rsidRDefault="0077446D" w:rsidP="0077446D">
      <w:pPr>
        <w:spacing w:after="0"/>
        <w:rPr>
          <w:rFonts w:ascii="Arial" w:eastAsia="Calibri" w:hAnsi="Arial" w:cs="Arial"/>
          <w:sz w:val="22"/>
          <w:szCs w:val="22"/>
          <w:lang w:val="en-US"/>
        </w:rPr>
      </w:pPr>
    </w:p>
    <w:p w14:paraId="77D1422C" w14:textId="77777777" w:rsidR="00B41F09" w:rsidRPr="00A84556" w:rsidRDefault="00B41F09" w:rsidP="0077446D">
      <w:pPr>
        <w:spacing w:after="0"/>
        <w:jc w:val="both"/>
        <w:rPr>
          <w:rFonts w:ascii="Arial" w:eastAsia="Calibri" w:hAnsi="Arial" w:cs="Arial"/>
          <w:b/>
          <w:bCs/>
          <w:sz w:val="22"/>
          <w:szCs w:val="22"/>
        </w:rPr>
      </w:pPr>
      <w:r w:rsidRPr="00A84556">
        <w:rPr>
          <w:rFonts w:ascii="Arial" w:hAnsi="Arial"/>
          <w:b/>
          <w:sz w:val="22"/>
        </w:rPr>
        <w:t>Article 4</w:t>
      </w:r>
    </w:p>
    <w:p w14:paraId="2850529E" w14:textId="77777777" w:rsidR="00B41F09" w:rsidRPr="00A84556" w:rsidRDefault="00B41F09" w:rsidP="0077446D">
      <w:pPr>
        <w:spacing w:after="0"/>
        <w:jc w:val="both"/>
        <w:rPr>
          <w:rFonts w:ascii="Arial" w:eastAsia="Calibri" w:hAnsi="Arial" w:cs="Arial"/>
          <w:b/>
          <w:bCs/>
          <w:sz w:val="22"/>
          <w:szCs w:val="22"/>
          <w:lang w:val="en-US"/>
        </w:rPr>
      </w:pPr>
    </w:p>
    <w:p w14:paraId="469371EF" w14:textId="618DBB18" w:rsidR="0077446D" w:rsidRPr="00A84556" w:rsidRDefault="0077446D" w:rsidP="0077446D">
      <w:pPr>
        <w:spacing w:after="0"/>
        <w:jc w:val="both"/>
        <w:rPr>
          <w:rFonts w:ascii="Arial" w:eastAsia="Calibri" w:hAnsi="Arial" w:cs="Arial"/>
          <w:sz w:val="22"/>
          <w:szCs w:val="22"/>
        </w:rPr>
      </w:pPr>
      <w:r w:rsidRPr="00F83A56">
        <w:rPr>
          <w:sz w:val="22"/>
          <w:szCs w:val="22"/>
        </w:rPr>
        <w:t xml:space="preserve">The Supplier shall provide the </w:t>
      </w:r>
      <w:r w:rsidR="005C0256" w:rsidRPr="00F83A56">
        <w:rPr>
          <w:sz w:val="22"/>
          <w:szCs w:val="22"/>
        </w:rPr>
        <w:t>Purchaser</w:t>
      </w:r>
      <w:r w:rsidRPr="00F83A56">
        <w:rPr>
          <w:sz w:val="22"/>
          <w:szCs w:val="22"/>
        </w:rPr>
        <w:t xml:space="preserve"> biannually, unprompted and without separate invoic</w:t>
      </w:r>
      <w:r w:rsidR="006436FF">
        <w:rPr>
          <w:sz w:val="22"/>
          <w:szCs w:val="22"/>
        </w:rPr>
        <w:softHyphen/>
      </w:r>
      <w:r w:rsidRPr="00F83A56">
        <w:rPr>
          <w:sz w:val="22"/>
          <w:szCs w:val="22"/>
        </w:rPr>
        <w:t xml:space="preserve">ing </w:t>
      </w:r>
      <w:bookmarkStart w:id="2" w:name="_Hlk161734954"/>
      <w:r w:rsidRPr="00F83A56">
        <w:rPr>
          <w:sz w:val="22"/>
          <w:szCs w:val="22"/>
        </w:rPr>
        <w:t xml:space="preserve">with documentation in support of its cybersecurity </w:t>
      </w:r>
      <w:bookmarkEnd w:id="2"/>
      <w:r w:rsidRPr="005C0256">
        <w:rPr>
          <w:rFonts w:ascii="Arial" w:hAnsi="Arial"/>
          <w:sz w:val="22"/>
          <w:szCs w:val="22"/>
        </w:rPr>
        <w:t xml:space="preserve">as per Annex I C) of this agreement. If this supporting documentation is deemed insufficient by the </w:t>
      </w:r>
      <w:r w:rsidR="005C0256" w:rsidRPr="00F83A56">
        <w:rPr>
          <w:rFonts w:ascii="Arial" w:hAnsi="Arial"/>
          <w:sz w:val="22"/>
          <w:szCs w:val="22"/>
        </w:rPr>
        <w:t>Purchaser</w:t>
      </w:r>
      <w:r w:rsidRPr="00F83A56">
        <w:rPr>
          <w:rFonts w:ascii="Arial" w:hAnsi="Arial"/>
          <w:sz w:val="22"/>
          <w:szCs w:val="22"/>
        </w:rPr>
        <w:t xml:space="preserve"> or if there are any indi</w:t>
      </w:r>
      <w:r w:rsidR="006436FF">
        <w:rPr>
          <w:rFonts w:ascii="Arial" w:hAnsi="Arial"/>
          <w:sz w:val="22"/>
          <w:szCs w:val="22"/>
        </w:rPr>
        <w:softHyphen/>
      </w:r>
      <w:r w:rsidRPr="001D6735">
        <w:rPr>
          <w:rFonts w:ascii="Arial" w:hAnsi="Arial"/>
          <w:sz w:val="22"/>
          <w:szCs w:val="22"/>
        </w:rPr>
        <w:t xml:space="preserve">cations of deficiencies in the Supplier’s cybersecurity, the </w:t>
      </w:r>
      <w:r w:rsidR="005C0256" w:rsidRPr="00F83A56">
        <w:rPr>
          <w:rFonts w:ascii="Arial" w:hAnsi="Arial"/>
          <w:sz w:val="22"/>
          <w:szCs w:val="22"/>
        </w:rPr>
        <w:t>Purchaser</w:t>
      </w:r>
      <w:r w:rsidRPr="00F83A56">
        <w:rPr>
          <w:rFonts w:ascii="Arial" w:hAnsi="Arial"/>
          <w:sz w:val="22"/>
          <w:szCs w:val="22"/>
        </w:rPr>
        <w:t xml:space="preserve"> (or a third party on its behalf) may conduct cybersecurity audits at the Supplier and third parties engaged by it. The Supplier is entitled to reject an</w:t>
      </w:r>
      <w:r w:rsidRPr="00A84556">
        <w:rPr>
          <w:rFonts w:ascii="Arial" w:hAnsi="Arial"/>
          <w:sz w:val="22"/>
        </w:rPr>
        <w:t xml:space="preserve"> involved third party if it is in competition with the Supplier or can gain a competitive advantage from such an audit. Unless otherwise provided in the main con</w:t>
      </w:r>
      <w:r w:rsidR="006436FF">
        <w:rPr>
          <w:rFonts w:ascii="Arial" w:hAnsi="Arial"/>
          <w:sz w:val="22"/>
        </w:rPr>
        <w:softHyphen/>
      </w:r>
      <w:r w:rsidRPr="00A84556">
        <w:rPr>
          <w:rFonts w:ascii="Arial" w:hAnsi="Arial"/>
          <w:sz w:val="22"/>
        </w:rPr>
        <w:t xml:space="preserve">tract, such audits will be announced a minimum of 20 working days in advance. Each party shall bear its own audit costs. </w:t>
      </w:r>
      <w:bookmarkStart w:id="3" w:name="_Hlk154065422"/>
    </w:p>
    <w:bookmarkEnd w:id="3"/>
    <w:p w14:paraId="2186B5A4" w14:textId="77777777" w:rsidR="0077446D" w:rsidRPr="00A84556" w:rsidRDefault="0077446D" w:rsidP="0077446D">
      <w:pPr>
        <w:spacing w:after="0"/>
        <w:jc w:val="both"/>
        <w:rPr>
          <w:rFonts w:ascii="Arial" w:eastAsia="Calibri" w:hAnsi="Arial" w:cs="Arial"/>
          <w:sz w:val="22"/>
          <w:szCs w:val="22"/>
          <w:lang w:val="en-US"/>
        </w:rPr>
      </w:pPr>
    </w:p>
    <w:p w14:paraId="47F329EC" w14:textId="77777777" w:rsidR="0077446D" w:rsidRPr="00A84556" w:rsidRDefault="0077446D" w:rsidP="0077446D">
      <w:pPr>
        <w:spacing w:after="0"/>
        <w:jc w:val="both"/>
        <w:rPr>
          <w:rFonts w:ascii="Arial" w:eastAsia="Calibri" w:hAnsi="Arial" w:cs="Arial"/>
          <w:sz w:val="22"/>
          <w:szCs w:val="22"/>
          <w:lang w:val="en-US"/>
        </w:rPr>
      </w:pPr>
    </w:p>
    <w:p w14:paraId="40CA0051" w14:textId="77777777" w:rsidR="00B41F09" w:rsidRPr="00A84556" w:rsidRDefault="00B41F09" w:rsidP="0077446D">
      <w:pPr>
        <w:spacing w:after="0"/>
        <w:jc w:val="both"/>
        <w:rPr>
          <w:rFonts w:ascii="Arial" w:eastAsia="Calibri" w:hAnsi="Arial" w:cs="Arial"/>
          <w:b/>
          <w:bCs/>
          <w:sz w:val="22"/>
          <w:szCs w:val="22"/>
        </w:rPr>
      </w:pPr>
      <w:r w:rsidRPr="00A84556">
        <w:rPr>
          <w:rFonts w:ascii="Arial" w:hAnsi="Arial"/>
          <w:b/>
          <w:sz w:val="22"/>
        </w:rPr>
        <w:t>Article 5</w:t>
      </w:r>
    </w:p>
    <w:p w14:paraId="27AC5E63" w14:textId="77777777" w:rsidR="00B41F09" w:rsidRPr="00A84556" w:rsidRDefault="00B41F09" w:rsidP="0077446D">
      <w:pPr>
        <w:spacing w:after="0"/>
        <w:jc w:val="both"/>
        <w:rPr>
          <w:rFonts w:ascii="Arial" w:eastAsia="Calibri" w:hAnsi="Arial" w:cs="Arial"/>
          <w:b/>
          <w:bCs/>
          <w:sz w:val="22"/>
          <w:szCs w:val="22"/>
          <w:lang w:val="en-US"/>
        </w:rPr>
      </w:pPr>
    </w:p>
    <w:p w14:paraId="0F4D0E56" w14:textId="77777777" w:rsidR="005972C1" w:rsidRDefault="0077446D" w:rsidP="0077446D">
      <w:pPr>
        <w:spacing w:after="0"/>
        <w:jc w:val="both"/>
        <w:rPr>
          <w:rFonts w:ascii="Arial" w:hAnsi="Arial"/>
          <w:sz w:val="22"/>
        </w:rPr>
      </w:pPr>
      <w:r w:rsidRPr="00A84556">
        <w:rPr>
          <w:rFonts w:ascii="Arial" w:hAnsi="Arial"/>
          <w:sz w:val="22"/>
        </w:rPr>
        <w:t xml:space="preserve">The Supplier shall pay a contractual penalty if it contravenes the provisions of Articles 1-4. Unless otherwise provided in the affiliated procurement contract, the contractual penalty in the GTC of the Confederation as per Annex I D) applies in the event of the contravention of secrecy obligations. </w:t>
      </w:r>
    </w:p>
    <w:p w14:paraId="1C1757C8" w14:textId="77777777" w:rsidR="005972C1" w:rsidRDefault="005972C1" w:rsidP="0077446D">
      <w:pPr>
        <w:spacing w:after="0"/>
        <w:jc w:val="both"/>
        <w:rPr>
          <w:rFonts w:ascii="Arial" w:hAnsi="Arial"/>
          <w:sz w:val="22"/>
        </w:rPr>
      </w:pPr>
    </w:p>
    <w:p w14:paraId="569C184D" w14:textId="21084081" w:rsidR="0077446D" w:rsidRDefault="0077446D" w:rsidP="0077446D">
      <w:pPr>
        <w:spacing w:after="0"/>
        <w:jc w:val="both"/>
        <w:rPr>
          <w:rFonts w:ascii="Arial" w:hAnsi="Arial"/>
          <w:sz w:val="22"/>
        </w:rPr>
      </w:pPr>
      <w:r w:rsidRPr="00A84556">
        <w:rPr>
          <w:rFonts w:ascii="Arial" w:hAnsi="Arial"/>
          <w:sz w:val="22"/>
        </w:rPr>
        <w:t xml:space="preserve">If the contravention covers more than one contract concluded between the Supplier and </w:t>
      </w:r>
      <w:r w:rsidR="005C0256">
        <w:rPr>
          <w:rFonts w:ascii="Arial" w:hAnsi="Arial"/>
          <w:sz w:val="22"/>
        </w:rPr>
        <w:t>Pur</w:t>
      </w:r>
      <w:r w:rsidR="006436FF">
        <w:rPr>
          <w:rFonts w:ascii="Arial" w:hAnsi="Arial"/>
          <w:sz w:val="22"/>
        </w:rPr>
        <w:softHyphen/>
      </w:r>
      <w:r w:rsidR="005C0256">
        <w:rPr>
          <w:rFonts w:ascii="Arial" w:hAnsi="Arial"/>
          <w:sz w:val="22"/>
        </w:rPr>
        <w:t>chaser</w:t>
      </w:r>
      <w:r w:rsidRPr="00A84556">
        <w:rPr>
          <w:rFonts w:ascii="Arial" w:hAnsi="Arial"/>
          <w:sz w:val="22"/>
        </w:rPr>
        <w:t xml:space="preserve">, the </w:t>
      </w:r>
      <w:r w:rsidR="005C0256">
        <w:rPr>
          <w:rFonts w:ascii="Arial" w:hAnsi="Arial"/>
          <w:sz w:val="22"/>
        </w:rPr>
        <w:t>Purchaser</w:t>
      </w:r>
      <w:r w:rsidRPr="00A84556">
        <w:rPr>
          <w:rFonts w:ascii="Arial" w:hAnsi="Arial"/>
          <w:sz w:val="22"/>
        </w:rPr>
        <w:t xml:space="preserve"> shall only enforce the contractual penalty once per reportable event, whereby the highest contractual penalty from these contracts applies. </w:t>
      </w:r>
    </w:p>
    <w:p w14:paraId="67671B44" w14:textId="798DED52" w:rsidR="005972C1" w:rsidRDefault="005972C1" w:rsidP="0077446D">
      <w:pPr>
        <w:spacing w:after="0"/>
        <w:jc w:val="both"/>
        <w:rPr>
          <w:rFonts w:ascii="Arial" w:hAnsi="Arial"/>
          <w:sz w:val="22"/>
        </w:rPr>
      </w:pPr>
    </w:p>
    <w:p w14:paraId="54D65906" w14:textId="0CB09B07" w:rsidR="005972C1" w:rsidRPr="00A84556" w:rsidRDefault="005972C1" w:rsidP="0077446D">
      <w:pPr>
        <w:spacing w:after="0"/>
        <w:jc w:val="both"/>
        <w:rPr>
          <w:rFonts w:ascii="Arial" w:eastAsia="Calibri" w:hAnsi="Arial" w:cs="Arial"/>
          <w:sz w:val="22"/>
          <w:szCs w:val="22"/>
        </w:rPr>
      </w:pPr>
      <w:r w:rsidRPr="005972C1">
        <w:rPr>
          <w:rFonts w:ascii="Arial" w:eastAsia="Calibri" w:hAnsi="Arial" w:cs="Arial"/>
          <w:sz w:val="22"/>
          <w:szCs w:val="22"/>
        </w:rPr>
        <w:t>If no corresponding procurement contract exists at the time of conclusion of this agreement and the effective total remuneration relevant for the calculation of the contractual penalty in accord</w:t>
      </w:r>
      <w:r w:rsidR="006436FF">
        <w:rPr>
          <w:rFonts w:ascii="Arial" w:eastAsia="Calibri" w:hAnsi="Arial" w:cs="Arial"/>
          <w:sz w:val="22"/>
          <w:szCs w:val="22"/>
        </w:rPr>
        <w:softHyphen/>
      </w:r>
      <w:r w:rsidRPr="005972C1">
        <w:rPr>
          <w:rFonts w:ascii="Arial" w:eastAsia="Calibri" w:hAnsi="Arial" w:cs="Arial"/>
          <w:sz w:val="22"/>
          <w:szCs w:val="22"/>
        </w:rPr>
        <w:t xml:space="preserve">ance with the GTC of the Confederation is not yet known, </w:t>
      </w:r>
      <w:bookmarkStart w:id="4" w:name="_Hlk165628081"/>
      <w:r w:rsidRPr="005972C1">
        <w:rPr>
          <w:rFonts w:ascii="Arial" w:eastAsia="Calibri" w:hAnsi="Arial" w:cs="Arial"/>
          <w:sz w:val="22"/>
          <w:szCs w:val="22"/>
        </w:rPr>
        <w:t>the fixed amount listed in Annex I E)</w:t>
      </w:r>
      <w:bookmarkEnd w:id="4"/>
      <w:r w:rsidRPr="005972C1">
        <w:rPr>
          <w:rFonts w:ascii="Arial" w:eastAsia="Calibri" w:hAnsi="Arial" w:cs="Arial"/>
          <w:sz w:val="22"/>
          <w:szCs w:val="22"/>
        </w:rPr>
        <w:t xml:space="preserve"> shall be applied.</w:t>
      </w:r>
    </w:p>
    <w:p w14:paraId="3D5D2C72" w14:textId="77777777" w:rsidR="0077446D" w:rsidRPr="00A84556" w:rsidRDefault="0077446D" w:rsidP="0077446D">
      <w:pPr>
        <w:spacing w:after="0"/>
        <w:jc w:val="both"/>
        <w:rPr>
          <w:rFonts w:ascii="Arial" w:eastAsia="Calibri" w:hAnsi="Arial" w:cs="Arial"/>
          <w:sz w:val="22"/>
          <w:szCs w:val="22"/>
          <w:lang w:val="en-US"/>
        </w:rPr>
      </w:pPr>
    </w:p>
    <w:p w14:paraId="3A7EEF86" w14:textId="77777777" w:rsidR="0077446D" w:rsidRPr="00A84556" w:rsidRDefault="0077446D" w:rsidP="0077446D">
      <w:pPr>
        <w:spacing w:after="0"/>
        <w:jc w:val="both"/>
        <w:rPr>
          <w:rFonts w:ascii="Arial" w:eastAsia="Calibri" w:hAnsi="Arial" w:cs="Arial"/>
          <w:sz w:val="22"/>
          <w:szCs w:val="22"/>
          <w:lang w:val="en-US"/>
        </w:rPr>
      </w:pPr>
    </w:p>
    <w:p w14:paraId="1AD948A1" w14:textId="3E85D394" w:rsidR="00B41F09" w:rsidRPr="00A84556" w:rsidRDefault="00B41F09" w:rsidP="0077446D">
      <w:pPr>
        <w:spacing w:after="0"/>
        <w:jc w:val="both"/>
        <w:rPr>
          <w:rFonts w:ascii="Arial" w:eastAsia="Calibri" w:hAnsi="Arial" w:cs="Arial"/>
          <w:b/>
          <w:bCs/>
          <w:sz w:val="22"/>
          <w:szCs w:val="22"/>
        </w:rPr>
      </w:pPr>
      <w:r w:rsidRPr="00A84556">
        <w:rPr>
          <w:rFonts w:ascii="Arial" w:hAnsi="Arial"/>
          <w:b/>
          <w:sz w:val="22"/>
        </w:rPr>
        <w:t>Article 6</w:t>
      </w:r>
    </w:p>
    <w:p w14:paraId="255E27A3" w14:textId="77777777" w:rsidR="00B41F09" w:rsidRPr="00A84556" w:rsidRDefault="00B41F09" w:rsidP="0077446D">
      <w:pPr>
        <w:spacing w:after="0"/>
        <w:jc w:val="both"/>
        <w:rPr>
          <w:rFonts w:ascii="Arial" w:eastAsia="Calibri" w:hAnsi="Arial" w:cs="Arial"/>
          <w:b/>
          <w:bCs/>
          <w:sz w:val="22"/>
          <w:szCs w:val="22"/>
          <w:lang w:val="en-US"/>
        </w:rPr>
      </w:pPr>
    </w:p>
    <w:p w14:paraId="5B3F98B2" w14:textId="549F506E" w:rsidR="00C25038" w:rsidRPr="00A84556" w:rsidRDefault="0077446D" w:rsidP="00C25038">
      <w:pPr>
        <w:spacing w:after="0"/>
        <w:jc w:val="both"/>
        <w:rPr>
          <w:rFonts w:ascii="Arial" w:eastAsia="Calibri" w:hAnsi="Arial" w:cs="Arial"/>
          <w:sz w:val="22"/>
          <w:szCs w:val="22"/>
        </w:rPr>
      </w:pPr>
      <w:r w:rsidRPr="00A84556">
        <w:rPr>
          <w:rFonts w:ascii="Arial" w:hAnsi="Arial"/>
          <w:sz w:val="22"/>
        </w:rPr>
        <w:t xml:space="preserve">The Supplier shall be liable for any damages incurred by the </w:t>
      </w:r>
      <w:r w:rsidR="005C0256">
        <w:rPr>
          <w:rFonts w:ascii="Arial" w:hAnsi="Arial"/>
          <w:sz w:val="22"/>
        </w:rPr>
        <w:t>Purchaser</w:t>
      </w:r>
      <w:r w:rsidRPr="00A84556">
        <w:rPr>
          <w:rFonts w:ascii="Arial" w:hAnsi="Arial"/>
          <w:sz w:val="22"/>
        </w:rPr>
        <w:t xml:space="preserve"> as a result of con</w:t>
      </w:r>
      <w:r w:rsidR="006436FF">
        <w:rPr>
          <w:rFonts w:ascii="Arial" w:hAnsi="Arial"/>
          <w:sz w:val="22"/>
        </w:rPr>
        <w:softHyphen/>
      </w:r>
      <w:r w:rsidRPr="00A84556">
        <w:rPr>
          <w:rFonts w:ascii="Arial" w:hAnsi="Arial"/>
          <w:sz w:val="22"/>
        </w:rPr>
        <w:t>travening the provisions in Articles 1 - 4, unless it can prove that it is not at fault. To the extent that nothing else has been agreed in the affiliated procurement contract, the GTC of the Confederation apply in this regard as per Annex I D).</w:t>
      </w:r>
      <w:r w:rsidR="00874A38">
        <w:rPr>
          <w:rFonts w:ascii="Arial" w:hAnsi="Arial"/>
          <w:sz w:val="22"/>
        </w:rPr>
        <w:t xml:space="preserve"> </w:t>
      </w:r>
      <w:r w:rsidRPr="00A84556">
        <w:rPr>
          <w:rFonts w:ascii="Arial" w:hAnsi="Arial"/>
          <w:sz w:val="22"/>
        </w:rPr>
        <w:t xml:space="preserve"> </w:t>
      </w:r>
    </w:p>
    <w:p w14:paraId="32B7C6EA" w14:textId="31D1B942" w:rsidR="0077446D" w:rsidRPr="00A84556" w:rsidRDefault="0077446D" w:rsidP="0077446D">
      <w:pPr>
        <w:spacing w:after="0"/>
        <w:jc w:val="both"/>
        <w:rPr>
          <w:rFonts w:ascii="Arial" w:eastAsia="Calibri" w:hAnsi="Arial" w:cs="Arial"/>
          <w:sz w:val="22"/>
          <w:szCs w:val="22"/>
          <w:lang w:val="en-US"/>
        </w:rPr>
      </w:pPr>
    </w:p>
    <w:p w14:paraId="4F56D3AD" w14:textId="23614C68" w:rsidR="00210951" w:rsidRDefault="00210951">
      <w:pPr>
        <w:rPr>
          <w:rFonts w:ascii="Arial" w:eastAsia="Calibri" w:hAnsi="Arial" w:cs="Arial"/>
          <w:i/>
          <w:sz w:val="22"/>
          <w:szCs w:val="22"/>
          <w:lang w:val="en-US"/>
        </w:rPr>
      </w:pPr>
      <w:r>
        <w:rPr>
          <w:rFonts w:ascii="Arial" w:eastAsia="Calibri" w:hAnsi="Arial" w:cs="Arial"/>
          <w:i/>
          <w:sz w:val="22"/>
          <w:szCs w:val="22"/>
          <w:lang w:val="en-US"/>
        </w:rPr>
        <w:br w:type="page"/>
      </w:r>
    </w:p>
    <w:tbl>
      <w:tblPr>
        <w:tblW w:w="9130" w:type="dxa"/>
        <w:tblInd w:w="108" w:type="dxa"/>
        <w:tblLook w:val="00A0" w:firstRow="1" w:lastRow="0" w:firstColumn="1" w:lastColumn="0" w:noHBand="0" w:noVBand="0"/>
      </w:tblPr>
      <w:tblGrid>
        <w:gridCol w:w="4565"/>
        <w:gridCol w:w="4565"/>
      </w:tblGrid>
      <w:tr w:rsidR="00E92BEE" w:rsidRPr="00A84556" w14:paraId="3766E4EC" w14:textId="77777777" w:rsidTr="005B1300">
        <w:tc>
          <w:tcPr>
            <w:tcW w:w="4565" w:type="dxa"/>
          </w:tcPr>
          <w:p w14:paraId="05CC807A" w14:textId="77777777" w:rsidR="00E92BEE" w:rsidRPr="00A84556" w:rsidRDefault="00E92BEE" w:rsidP="005B1300">
            <w:pPr>
              <w:tabs>
                <w:tab w:val="left" w:pos="5387"/>
                <w:tab w:val="left" w:pos="5670"/>
                <w:tab w:val="left" w:leader="dot" w:pos="9072"/>
              </w:tabs>
              <w:jc w:val="both"/>
              <w:rPr>
                <w:b/>
              </w:rPr>
            </w:pPr>
            <w:r w:rsidRPr="00A84556">
              <w:rPr>
                <w:b/>
              </w:rPr>
              <w:lastRenderedPageBreak/>
              <w:fldChar w:fldCharType="begin" w:fldLock="1">
                <w:ffData>
                  <w:name w:val="Text147"/>
                  <w:enabled/>
                  <w:calcOnExit w:val="0"/>
                  <w:textInput>
                    <w:default w:val="Name of company"/>
                  </w:textInput>
                </w:ffData>
              </w:fldChar>
            </w:r>
            <w:r w:rsidRPr="00A84556">
              <w:rPr>
                <w:b/>
              </w:rPr>
              <w:instrText xml:space="preserve"> FORMTEXT </w:instrText>
            </w:r>
            <w:r w:rsidRPr="00A84556">
              <w:rPr>
                <w:b/>
              </w:rPr>
            </w:r>
            <w:r w:rsidRPr="00A84556">
              <w:rPr>
                <w:b/>
              </w:rPr>
              <w:fldChar w:fldCharType="separate"/>
            </w:r>
            <w:r w:rsidRPr="00A84556">
              <w:rPr>
                <w:b/>
              </w:rPr>
              <w:t>Name of company</w:t>
            </w:r>
            <w:r w:rsidRPr="00A84556">
              <w:rPr>
                <w:b/>
              </w:rPr>
              <w:fldChar w:fldCharType="end"/>
            </w:r>
          </w:p>
          <w:p w14:paraId="11698DEF" w14:textId="77777777" w:rsidR="00E92BEE" w:rsidRPr="00A84556" w:rsidRDefault="00E92BEE" w:rsidP="005B1300">
            <w:pPr>
              <w:tabs>
                <w:tab w:val="left" w:pos="5387"/>
                <w:tab w:val="left" w:pos="5670"/>
                <w:tab w:val="left" w:leader="dot" w:pos="9072"/>
              </w:tabs>
              <w:jc w:val="both"/>
            </w:pPr>
            <w:r w:rsidRPr="00A84556">
              <w:t>Organisational unit</w:t>
            </w:r>
          </w:p>
          <w:p w14:paraId="1976B37D" w14:textId="77777777" w:rsidR="00E92BEE" w:rsidRPr="00FA54E7" w:rsidRDefault="00E92BEE" w:rsidP="005B1300">
            <w:pPr>
              <w:tabs>
                <w:tab w:val="left" w:pos="3402"/>
                <w:tab w:val="left" w:pos="5387"/>
                <w:tab w:val="left" w:pos="5670"/>
                <w:tab w:val="left" w:leader="dot" w:pos="9072"/>
              </w:tabs>
              <w:jc w:val="both"/>
            </w:pPr>
          </w:p>
          <w:p w14:paraId="79D07595" w14:textId="77777777" w:rsidR="00E92BEE" w:rsidRPr="00FA54E7" w:rsidRDefault="00E92BEE" w:rsidP="005B1300">
            <w:pPr>
              <w:tabs>
                <w:tab w:val="left" w:pos="3402"/>
                <w:tab w:val="left" w:pos="5387"/>
                <w:tab w:val="left" w:pos="5670"/>
                <w:tab w:val="left" w:leader="dot" w:pos="9072"/>
              </w:tabs>
              <w:jc w:val="both"/>
            </w:pPr>
          </w:p>
          <w:p w14:paraId="4D3BD7A7" w14:textId="77777777" w:rsidR="00E92BEE" w:rsidRPr="00A84556" w:rsidRDefault="00E92BEE" w:rsidP="005B1300">
            <w:pPr>
              <w:tabs>
                <w:tab w:val="left" w:pos="5387"/>
                <w:tab w:val="left" w:pos="5670"/>
                <w:tab w:val="left" w:leader="dot" w:pos="9072"/>
              </w:tabs>
              <w:jc w:val="both"/>
            </w:pPr>
            <w:r w:rsidRPr="00A84556">
              <w:t>_______________________</w:t>
            </w:r>
          </w:p>
          <w:p w14:paraId="0BCD0BB2" w14:textId="77777777" w:rsidR="00E92BEE" w:rsidRPr="00A84556" w:rsidRDefault="00E92BEE" w:rsidP="005B1300">
            <w:pPr>
              <w:tabs>
                <w:tab w:val="left" w:pos="3402"/>
                <w:tab w:val="left" w:pos="5387"/>
                <w:tab w:val="left" w:pos="5670"/>
                <w:tab w:val="left" w:leader="dot" w:pos="9072"/>
              </w:tabs>
              <w:jc w:val="both"/>
              <w:rPr>
                <w:lang w:val="en-US"/>
              </w:rPr>
            </w:pPr>
          </w:p>
          <w:bookmarkStart w:id="5" w:name="Text146"/>
          <w:p w14:paraId="54465FF7" w14:textId="77777777" w:rsidR="00E92BEE" w:rsidRPr="00A84556" w:rsidRDefault="00E92BEE" w:rsidP="005B1300">
            <w:pPr>
              <w:tabs>
                <w:tab w:val="left" w:pos="3402"/>
                <w:tab w:val="left" w:pos="5387"/>
                <w:tab w:val="left" w:pos="5670"/>
                <w:tab w:val="left" w:leader="dot" w:pos="9072"/>
              </w:tabs>
              <w:jc w:val="both"/>
            </w:pPr>
            <w:r w:rsidRPr="00A84556">
              <w:fldChar w:fldCharType="begin" w:fldLock="1">
                <w:ffData>
                  <w:name w:val="Text146"/>
                  <w:enabled/>
                  <w:calcOnExit w:val="0"/>
                  <w:textInput>
                    <w:default w:val="First name Last name"/>
                  </w:textInput>
                </w:ffData>
              </w:fldChar>
            </w:r>
            <w:r w:rsidRPr="00A84556">
              <w:instrText xml:space="preserve"> FORMTEXT </w:instrText>
            </w:r>
            <w:r w:rsidRPr="00A84556">
              <w:fldChar w:fldCharType="separate"/>
            </w:r>
            <w:r w:rsidRPr="00A84556">
              <w:t>First name Last name</w:t>
            </w:r>
            <w:r w:rsidRPr="00A84556">
              <w:fldChar w:fldCharType="end"/>
            </w:r>
            <w:bookmarkEnd w:id="5"/>
          </w:p>
          <w:p w14:paraId="2ADC5854" w14:textId="77777777" w:rsidR="00E92BEE" w:rsidRPr="00A84556" w:rsidRDefault="00E92BEE" w:rsidP="005B1300">
            <w:pPr>
              <w:tabs>
                <w:tab w:val="left" w:pos="3402"/>
                <w:tab w:val="left" w:pos="5387"/>
                <w:tab w:val="left" w:pos="5670"/>
                <w:tab w:val="left" w:leader="dot" w:pos="9072"/>
              </w:tabs>
              <w:jc w:val="both"/>
            </w:pPr>
            <w:r w:rsidRPr="00A84556">
              <w:fldChar w:fldCharType="begin" w:fldLock="1">
                <w:ffData>
                  <w:name w:val="Text133"/>
                  <w:enabled/>
                  <w:calcOnExit w:val="0"/>
                  <w:textInput>
                    <w:maxLength w:val="25"/>
                  </w:textInput>
                </w:ffData>
              </w:fldChar>
            </w:r>
            <w:r w:rsidRPr="00A84556">
              <w:instrText xml:space="preserve"> FORMTEXT </w:instrText>
            </w:r>
            <w:r w:rsidRPr="00A84556">
              <w:fldChar w:fldCharType="separate"/>
            </w:r>
            <w:r w:rsidRPr="00A84556">
              <w:t>     </w:t>
            </w:r>
            <w:r w:rsidRPr="00A84556">
              <w:fldChar w:fldCharType="end"/>
            </w:r>
          </w:p>
          <w:p w14:paraId="623560EF" w14:textId="630ACB14" w:rsidR="00E92BEE" w:rsidRPr="00A84556" w:rsidRDefault="00A84556" w:rsidP="005B1300">
            <w:pPr>
              <w:tabs>
                <w:tab w:val="left" w:pos="5387"/>
                <w:tab w:val="left" w:leader="dot" w:pos="9072"/>
              </w:tabs>
              <w:spacing w:before="480" w:after="120" w:line="480" w:lineRule="auto"/>
              <w:jc w:val="both"/>
            </w:pPr>
            <w:r>
              <w:t>Place</w:t>
            </w:r>
            <w:r w:rsidR="00E92BEE" w:rsidRPr="00A84556">
              <w:t xml:space="preserve">: </w:t>
            </w:r>
            <w:r w:rsidR="00E92BEE" w:rsidRPr="00A84556">
              <w:fldChar w:fldCharType="begin" w:fldLock="1">
                <w:ffData>
                  <w:name w:val="Text133"/>
                  <w:enabled/>
                  <w:calcOnExit w:val="0"/>
                  <w:textInput>
                    <w:maxLength w:val="25"/>
                  </w:textInput>
                </w:ffData>
              </w:fldChar>
            </w:r>
            <w:r w:rsidR="00E92BEE" w:rsidRPr="00A84556">
              <w:instrText xml:space="preserve"> FORMTEXT </w:instrText>
            </w:r>
            <w:r w:rsidR="00E92BEE" w:rsidRPr="00A84556">
              <w:fldChar w:fldCharType="separate"/>
            </w:r>
            <w:r w:rsidR="00E92BEE" w:rsidRPr="00A84556">
              <w:t>     </w:t>
            </w:r>
            <w:r w:rsidR="00E92BEE" w:rsidRPr="00A84556">
              <w:fldChar w:fldCharType="end"/>
            </w:r>
            <w:r w:rsidR="00E92BEE" w:rsidRPr="00A84556">
              <w:t xml:space="preserve">, Date: </w:t>
            </w:r>
            <w:r w:rsidR="00E92BEE" w:rsidRPr="00A84556">
              <w:fldChar w:fldCharType="begin" w:fldLock="1">
                <w:ffData>
                  <w:name w:val=""/>
                  <w:enabled/>
                  <w:calcOnExit w:val="0"/>
                  <w:textInput/>
                </w:ffData>
              </w:fldChar>
            </w:r>
            <w:r w:rsidR="00E92BEE" w:rsidRPr="00A84556">
              <w:instrText xml:space="preserve"> FORMTEXT </w:instrText>
            </w:r>
            <w:r w:rsidR="00E92BEE" w:rsidRPr="00A84556">
              <w:fldChar w:fldCharType="separate"/>
            </w:r>
            <w:r w:rsidR="00E92BEE" w:rsidRPr="00A84556">
              <w:t>     </w:t>
            </w:r>
            <w:r w:rsidR="00E92BEE" w:rsidRPr="00A84556">
              <w:fldChar w:fldCharType="end"/>
            </w:r>
          </w:p>
        </w:tc>
        <w:tc>
          <w:tcPr>
            <w:tcW w:w="4565" w:type="dxa"/>
          </w:tcPr>
          <w:p w14:paraId="34D4A989" w14:textId="77777777" w:rsidR="00E92BEE" w:rsidRPr="00A84556" w:rsidRDefault="00E92BEE" w:rsidP="005B1300">
            <w:pPr>
              <w:tabs>
                <w:tab w:val="left" w:pos="5387"/>
                <w:tab w:val="left" w:pos="5670"/>
                <w:tab w:val="left" w:leader="dot" w:pos="9072"/>
              </w:tabs>
              <w:jc w:val="both"/>
              <w:rPr>
                <w:b/>
              </w:rPr>
            </w:pPr>
          </w:p>
          <w:p w14:paraId="5D78B825" w14:textId="77777777" w:rsidR="00E92BEE" w:rsidRPr="00A84556" w:rsidRDefault="00E92BEE" w:rsidP="005B1300">
            <w:pPr>
              <w:tabs>
                <w:tab w:val="left" w:pos="3402"/>
                <w:tab w:val="left" w:pos="5387"/>
                <w:tab w:val="left" w:pos="5670"/>
                <w:tab w:val="left" w:leader="dot" w:pos="9072"/>
              </w:tabs>
              <w:jc w:val="both"/>
            </w:pPr>
          </w:p>
          <w:p w14:paraId="7B3D594D" w14:textId="77777777" w:rsidR="00E92BEE" w:rsidRPr="00A84556" w:rsidRDefault="00E92BEE" w:rsidP="005B1300">
            <w:pPr>
              <w:tabs>
                <w:tab w:val="left" w:pos="3402"/>
                <w:tab w:val="left" w:pos="5387"/>
                <w:tab w:val="left" w:pos="5670"/>
                <w:tab w:val="left" w:leader="dot" w:pos="9072"/>
              </w:tabs>
              <w:jc w:val="both"/>
            </w:pPr>
          </w:p>
          <w:p w14:paraId="7B97D475" w14:textId="77777777" w:rsidR="00E92BEE" w:rsidRPr="00A84556" w:rsidRDefault="00E92BEE" w:rsidP="005B1300">
            <w:pPr>
              <w:tabs>
                <w:tab w:val="left" w:pos="3402"/>
                <w:tab w:val="left" w:pos="5387"/>
                <w:tab w:val="left" w:pos="5670"/>
                <w:tab w:val="left" w:leader="dot" w:pos="9072"/>
              </w:tabs>
              <w:jc w:val="both"/>
            </w:pPr>
          </w:p>
          <w:p w14:paraId="0ABE8584" w14:textId="77777777" w:rsidR="00E92BEE" w:rsidRPr="00A84556" w:rsidRDefault="00E92BEE" w:rsidP="005B1300">
            <w:pPr>
              <w:tabs>
                <w:tab w:val="left" w:pos="5387"/>
                <w:tab w:val="left" w:pos="5670"/>
                <w:tab w:val="left" w:leader="dot" w:pos="9072"/>
              </w:tabs>
              <w:jc w:val="both"/>
            </w:pPr>
            <w:r w:rsidRPr="00A84556">
              <w:t>_______________________</w:t>
            </w:r>
          </w:p>
          <w:p w14:paraId="4A14D9EA" w14:textId="77777777" w:rsidR="00E92BEE" w:rsidRPr="00A84556" w:rsidRDefault="00E92BEE" w:rsidP="005B1300">
            <w:pPr>
              <w:tabs>
                <w:tab w:val="left" w:pos="3402"/>
                <w:tab w:val="left" w:pos="5387"/>
                <w:tab w:val="left" w:pos="5670"/>
                <w:tab w:val="left" w:leader="dot" w:pos="9072"/>
              </w:tabs>
              <w:jc w:val="both"/>
            </w:pPr>
          </w:p>
          <w:p w14:paraId="1CF8D25B" w14:textId="77777777" w:rsidR="00E92BEE" w:rsidRPr="00A84556" w:rsidRDefault="00E92BEE" w:rsidP="005B1300">
            <w:pPr>
              <w:tabs>
                <w:tab w:val="left" w:pos="3402"/>
                <w:tab w:val="left" w:pos="5387"/>
                <w:tab w:val="left" w:pos="5670"/>
                <w:tab w:val="left" w:leader="dot" w:pos="9072"/>
              </w:tabs>
              <w:jc w:val="both"/>
            </w:pPr>
            <w:r w:rsidRPr="00A84556">
              <w:fldChar w:fldCharType="begin" w:fldLock="1">
                <w:ffData>
                  <w:name w:val=""/>
                  <w:enabled/>
                  <w:calcOnExit w:val="0"/>
                  <w:textInput>
                    <w:default w:val="First name Last name"/>
                  </w:textInput>
                </w:ffData>
              </w:fldChar>
            </w:r>
            <w:r w:rsidRPr="00A84556">
              <w:instrText xml:space="preserve"> FORMTEXT </w:instrText>
            </w:r>
            <w:r w:rsidRPr="00A84556">
              <w:fldChar w:fldCharType="separate"/>
            </w:r>
            <w:r w:rsidRPr="00A84556">
              <w:t>First name Last name</w:t>
            </w:r>
            <w:r w:rsidRPr="00A84556">
              <w:fldChar w:fldCharType="end"/>
            </w:r>
          </w:p>
          <w:p w14:paraId="10AAB990" w14:textId="77777777" w:rsidR="00E92BEE" w:rsidRPr="00A84556" w:rsidRDefault="00E92BEE" w:rsidP="005B1300">
            <w:pPr>
              <w:tabs>
                <w:tab w:val="left" w:pos="3402"/>
                <w:tab w:val="left" w:pos="5387"/>
                <w:tab w:val="left" w:pos="5670"/>
                <w:tab w:val="left" w:leader="dot" w:pos="9072"/>
              </w:tabs>
              <w:jc w:val="both"/>
            </w:pPr>
            <w:r w:rsidRPr="00A84556">
              <w:fldChar w:fldCharType="begin" w:fldLock="1">
                <w:ffData>
                  <w:name w:val="Text154"/>
                  <w:enabled/>
                  <w:calcOnExit w:val="0"/>
                  <w:textInput/>
                </w:ffData>
              </w:fldChar>
            </w:r>
            <w:r w:rsidRPr="00A84556">
              <w:instrText xml:space="preserve"> FORMTEXT </w:instrText>
            </w:r>
            <w:r w:rsidRPr="00A84556">
              <w:fldChar w:fldCharType="separate"/>
            </w:r>
            <w:r w:rsidRPr="00A84556">
              <w:t>     </w:t>
            </w:r>
            <w:r w:rsidRPr="00A84556">
              <w:fldChar w:fldCharType="end"/>
            </w:r>
          </w:p>
          <w:p w14:paraId="009D8E40" w14:textId="77777777" w:rsidR="00E92BEE" w:rsidRPr="00A84556" w:rsidRDefault="00E92BEE" w:rsidP="005B1300">
            <w:pPr>
              <w:tabs>
                <w:tab w:val="left" w:pos="5387"/>
                <w:tab w:val="left" w:leader="dot" w:pos="9072"/>
              </w:tabs>
              <w:spacing w:before="480" w:after="120" w:line="480" w:lineRule="auto"/>
              <w:jc w:val="both"/>
            </w:pPr>
          </w:p>
        </w:tc>
      </w:tr>
      <w:tr w:rsidR="00E92BEE" w:rsidRPr="00A84556" w14:paraId="0FC444D1" w14:textId="77777777" w:rsidTr="005B1300">
        <w:tc>
          <w:tcPr>
            <w:tcW w:w="4565" w:type="dxa"/>
          </w:tcPr>
          <w:p w14:paraId="01690A01" w14:textId="77777777" w:rsidR="00E92BEE" w:rsidRPr="00A84556" w:rsidRDefault="00E92BEE" w:rsidP="005B1300">
            <w:pPr>
              <w:tabs>
                <w:tab w:val="left" w:pos="5387"/>
                <w:tab w:val="left" w:pos="5670"/>
                <w:tab w:val="left" w:leader="dot" w:pos="9072"/>
              </w:tabs>
              <w:jc w:val="both"/>
            </w:pPr>
            <w:r w:rsidRPr="00A84556">
              <w:rPr>
                <w:b/>
              </w:rPr>
              <w:t>armasuisse</w:t>
            </w:r>
          </w:p>
          <w:bookmarkStart w:id="6" w:name="Text143"/>
          <w:p w14:paraId="35B18641" w14:textId="73BFE046" w:rsidR="00E92BEE" w:rsidRPr="00A84556" w:rsidRDefault="00E92BEE" w:rsidP="005B1300">
            <w:pPr>
              <w:tabs>
                <w:tab w:val="left" w:pos="5387"/>
                <w:tab w:val="left" w:pos="5670"/>
                <w:tab w:val="left" w:leader="dot" w:pos="9072"/>
              </w:tabs>
              <w:jc w:val="both"/>
            </w:pPr>
            <w:r w:rsidRPr="00A84556">
              <w:fldChar w:fldCharType="begin" w:fldLock="1">
                <w:ffData>
                  <w:name w:val="Text143"/>
                  <w:enabled/>
                  <w:calcOnExit w:val="0"/>
                  <w:textInput>
                    <w:default w:val="Organisational unit"/>
                  </w:textInput>
                </w:ffData>
              </w:fldChar>
            </w:r>
            <w:r w:rsidRPr="00A84556">
              <w:instrText xml:space="preserve"> FORMTEXT </w:instrText>
            </w:r>
            <w:r w:rsidRPr="00A84556">
              <w:fldChar w:fldCharType="separate"/>
            </w:r>
            <w:r w:rsidRPr="00A84556">
              <w:t>Organisational unit</w:t>
            </w:r>
            <w:r w:rsidRPr="00A84556">
              <w:fldChar w:fldCharType="end"/>
            </w:r>
            <w:bookmarkEnd w:id="6"/>
          </w:p>
          <w:p w14:paraId="767846CD" w14:textId="77777777" w:rsidR="00E92BEE" w:rsidRPr="00A84556" w:rsidRDefault="00E92BEE" w:rsidP="005B1300">
            <w:pPr>
              <w:tabs>
                <w:tab w:val="left" w:pos="5387"/>
                <w:tab w:val="left" w:pos="5670"/>
                <w:tab w:val="left" w:leader="dot" w:pos="9072"/>
              </w:tabs>
              <w:jc w:val="both"/>
              <w:rPr>
                <w:sz w:val="18"/>
              </w:rPr>
            </w:pPr>
          </w:p>
          <w:p w14:paraId="7F410DF2" w14:textId="77777777" w:rsidR="00E92BEE" w:rsidRPr="00A84556" w:rsidRDefault="00E92BEE" w:rsidP="005B1300">
            <w:pPr>
              <w:tabs>
                <w:tab w:val="left" w:pos="5387"/>
                <w:tab w:val="left" w:pos="5670"/>
                <w:tab w:val="left" w:leader="dot" w:pos="9072"/>
              </w:tabs>
              <w:jc w:val="both"/>
              <w:rPr>
                <w:sz w:val="18"/>
              </w:rPr>
            </w:pPr>
          </w:p>
          <w:p w14:paraId="7DC0F745" w14:textId="77777777" w:rsidR="00E92BEE" w:rsidRPr="00A84556" w:rsidRDefault="00E92BEE" w:rsidP="005B1300">
            <w:pPr>
              <w:tabs>
                <w:tab w:val="left" w:leader="dot" w:pos="3402"/>
                <w:tab w:val="left" w:pos="5387"/>
                <w:tab w:val="left" w:pos="5670"/>
                <w:tab w:val="left" w:leader="dot" w:pos="9072"/>
              </w:tabs>
              <w:jc w:val="both"/>
            </w:pPr>
            <w:r w:rsidRPr="00A84556">
              <w:fldChar w:fldCharType="begin" w:fldLock="1">
                <w:ffData>
                  <w:name w:val=""/>
                  <w:enabled/>
                  <w:calcOnExit w:val="0"/>
                  <w:textInput>
                    <w:default w:val="Specialist area"/>
                  </w:textInput>
                </w:ffData>
              </w:fldChar>
            </w:r>
            <w:r w:rsidRPr="00A84556">
              <w:instrText xml:space="preserve"> FORMTEXT </w:instrText>
            </w:r>
            <w:r w:rsidRPr="00A84556">
              <w:fldChar w:fldCharType="separate"/>
            </w:r>
            <w:r w:rsidRPr="00A84556">
              <w:t>Specialist area</w:t>
            </w:r>
            <w:r w:rsidRPr="00A84556">
              <w:fldChar w:fldCharType="end"/>
            </w:r>
          </w:p>
          <w:p w14:paraId="6EDB03BB" w14:textId="77777777" w:rsidR="00E92BEE" w:rsidRPr="00A84556" w:rsidRDefault="00E92BEE" w:rsidP="005B1300">
            <w:pPr>
              <w:tabs>
                <w:tab w:val="left" w:pos="5387"/>
                <w:tab w:val="left" w:pos="5670"/>
                <w:tab w:val="left" w:leader="dot" w:pos="9072"/>
              </w:tabs>
              <w:jc w:val="both"/>
              <w:rPr>
                <w:sz w:val="18"/>
              </w:rPr>
            </w:pPr>
          </w:p>
          <w:p w14:paraId="632B0BE7" w14:textId="77777777" w:rsidR="00E92BEE" w:rsidRPr="00A84556" w:rsidRDefault="00E92BEE" w:rsidP="005B1300">
            <w:pPr>
              <w:tabs>
                <w:tab w:val="left" w:pos="5387"/>
                <w:tab w:val="left" w:pos="5670"/>
                <w:tab w:val="left" w:leader="dot" w:pos="9072"/>
              </w:tabs>
              <w:jc w:val="both"/>
            </w:pPr>
          </w:p>
          <w:p w14:paraId="05747736" w14:textId="77777777" w:rsidR="00E92BEE" w:rsidRPr="00A84556" w:rsidRDefault="00E92BEE" w:rsidP="005B1300">
            <w:pPr>
              <w:tabs>
                <w:tab w:val="left" w:pos="5387"/>
                <w:tab w:val="left" w:pos="5670"/>
                <w:tab w:val="left" w:leader="dot" w:pos="9072"/>
              </w:tabs>
              <w:jc w:val="both"/>
            </w:pPr>
          </w:p>
          <w:p w14:paraId="600E015F" w14:textId="77777777" w:rsidR="00E92BEE" w:rsidRPr="00A84556" w:rsidRDefault="00E92BEE" w:rsidP="005B1300">
            <w:pPr>
              <w:tabs>
                <w:tab w:val="left" w:pos="5387"/>
                <w:tab w:val="left" w:pos="5670"/>
                <w:tab w:val="left" w:leader="dot" w:pos="9072"/>
              </w:tabs>
              <w:jc w:val="both"/>
            </w:pPr>
          </w:p>
          <w:p w14:paraId="1457808B" w14:textId="77777777" w:rsidR="00E92BEE" w:rsidRPr="00A84556" w:rsidRDefault="00E92BEE" w:rsidP="005B1300">
            <w:pPr>
              <w:tabs>
                <w:tab w:val="left" w:pos="5387"/>
                <w:tab w:val="left" w:pos="5670"/>
                <w:tab w:val="left" w:leader="dot" w:pos="9072"/>
              </w:tabs>
              <w:jc w:val="both"/>
            </w:pPr>
            <w:r w:rsidRPr="00A84556">
              <w:t>_______________________</w:t>
            </w:r>
          </w:p>
          <w:p w14:paraId="7BEAFE9A" w14:textId="77777777" w:rsidR="00E92BEE" w:rsidRPr="00A84556" w:rsidRDefault="00E92BEE" w:rsidP="005B1300">
            <w:pPr>
              <w:tabs>
                <w:tab w:val="left" w:pos="3402"/>
                <w:tab w:val="left" w:pos="5387"/>
                <w:tab w:val="left" w:pos="5670"/>
                <w:tab w:val="left" w:leader="dot" w:pos="9072"/>
              </w:tabs>
              <w:jc w:val="both"/>
            </w:pPr>
          </w:p>
          <w:p w14:paraId="01365D4C" w14:textId="77777777" w:rsidR="00E92BEE" w:rsidRPr="00A84556" w:rsidRDefault="00E92BEE" w:rsidP="005B1300">
            <w:pPr>
              <w:tabs>
                <w:tab w:val="left" w:pos="3402"/>
                <w:tab w:val="left" w:pos="5387"/>
                <w:tab w:val="left" w:pos="5670"/>
                <w:tab w:val="left" w:leader="dot" w:pos="9072"/>
              </w:tabs>
              <w:jc w:val="both"/>
            </w:pPr>
            <w:r w:rsidRPr="00A84556">
              <w:fldChar w:fldCharType="begin" w:fldLock="1">
                <w:ffData>
                  <w:name w:val=""/>
                  <w:enabled/>
                  <w:calcOnExit w:val="0"/>
                  <w:textInput>
                    <w:default w:val="First name Last name"/>
                  </w:textInput>
                </w:ffData>
              </w:fldChar>
            </w:r>
            <w:r w:rsidRPr="00A84556">
              <w:instrText xml:space="preserve"> FORMTEXT </w:instrText>
            </w:r>
            <w:r w:rsidRPr="00A84556">
              <w:fldChar w:fldCharType="separate"/>
            </w:r>
            <w:r w:rsidRPr="00A84556">
              <w:t>First name Last name</w:t>
            </w:r>
            <w:r w:rsidRPr="00A84556">
              <w:fldChar w:fldCharType="end"/>
            </w:r>
          </w:p>
          <w:p w14:paraId="1DA5F01F" w14:textId="77777777" w:rsidR="00E92BEE" w:rsidRPr="00A84556" w:rsidRDefault="00E92BEE" w:rsidP="005B1300">
            <w:pPr>
              <w:tabs>
                <w:tab w:val="left" w:pos="3402"/>
                <w:tab w:val="left" w:pos="5387"/>
                <w:tab w:val="left" w:pos="5670"/>
                <w:tab w:val="left" w:leader="dot" w:pos="9072"/>
              </w:tabs>
              <w:jc w:val="both"/>
            </w:pPr>
            <w:r w:rsidRPr="00A84556">
              <w:fldChar w:fldCharType="begin" w:fldLock="1">
                <w:ffData>
                  <w:name w:val="Text133"/>
                  <w:enabled/>
                  <w:calcOnExit w:val="0"/>
                  <w:textInput>
                    <w:maxLength w:val="25"/>
                  </w:textInput>
                </w:ffData>
              </w:fldChar>
            </w:r>
            <w:r w:rsidRPr="00A84556">
              <w:instrText xml:space="preserve"> FORMTEXT </w:instrText>
            </w:r>
            <w:r w:rsidRPr="00A84556">
              <w:fldChar w:fldCharType="separate"/>
            </w:r>
            <w:r w:rsidRPr="00A84556">
              <w:t>     </w:t>
            </w:r>
            <w:r w:rsidRPr="00A84556">
              <w:fldChar w:fldCharType="end"/>
            </w:r>
          </w:p>
          <w:p w14:paraId="01F9A1FE" w14:textId="7A16A436" w:rsidR="00E92BEE" w:rsidRPr="00A84556" w:rsidRDefault="00A84556" w:rsidP="005B1300">
            <w:pPr>
              <w:tabs>
                <w:tab w:val="left" w:pos="5387"/>
                <w:tab w:val="left" w:leader="dot" w:pos="9072"/>
              </w:tabs>
              <w:spacing w:before="480" w:after="120" w:line="480" w:lineRule="auto"/>
              <w:jc w:val="both"/>
            </w:pPr>
            <w:r>
              <w:t>Place</w:t>
            </w:r>
            <w:r w:rsidR="00E92BEE" w:rsidRPr="00A84556">
              <w:t xml:space="preserve">: </w:t>
            </w:r>
            <w:r w:rsidR="00E92BEE" w:rsidRPr="00A84556">
              <w:fldChar w:fldCharType="begin" w:fldLock="1">
                <w:ffData>
                  <w:name w:val=""/>
                  <w:enabled/>
                  <w:calcOnExit w:val="0"/>
                  <w:textInput>
                    <w:default w:val="Bern"/>
                  </w:textInput>
                </w:ffData>
              </w:fldChar>
            </w:r>
            <w:r w:rsidR="00E92BEE" w:rsidRPr="00A84556">
              <w:instrText xml:space="preserve"> FORMTEXT </w:instrText>
            </w:r>
            <w:r w:rsidR="00E92BEE" w:rsidRPr="00A84556">
              <w:fldChar w:fldCharType="separate"/>
            </w:r>
            <w:r w:rsidR="00E92BEE" w:rsidRPr="00A84556">
              <w:t>Bern</w:t>
            </w:r>
            <w:r w:rsidR="00E92BEE" w:rsidRPr="00A84556">
              <w:fldChar w:fldCharType="end"/>
            </w:r>
            <w:r w:rsidR="00E92BEE" w:rsidRPr="00A84556">
              <w:t xml:space="preserve">, Date: </w:t>
            </w:r>
            <w:r w:rsidR="00E92BEE" w:rsidRPr="00A84556">
              <w:fldChar w:fldCharType="begin" w:fldLock="1">
                <w:ffData>
                  <w:name w:val="Text134"/>
                  <w:enabled/>
                  <w:calcOnExit w:val="0"/>
                  <w:textInput/>
                </w:ffData>
              </w:fldChar>
            </w:r>
            <w:bookmarkStart w:id="7" w:name="Text134"/>
            <w:r w:rsidR="00E92BEE" w:rsidRPr="00A84556">
              <w:instrText xml:space="preserve"> FORMTEXT </w:instrText>
            </w:r>
            <w:r w:rsidR="00E92BEE" w:rsidRPr="00A84556">
              <w:fldChar w:fldCharType="separate"/>
            </w:r>
            <w:r w:rsidR="00E92BEE" w:rsidRPr="00A84556">
              <w:t>     </w:t>
            </w:r>
            <w:r w:rsidR="00E92BEE" w:rsidRPr="00A84556">
              <w:fldChar w:fldCharType="end"/>
            </w:r>
            <w:bookmarkEnd w:id="7"/>
          </w:p>
          <w:p w14:paraId="60C84C40" w14:textId="77777777" w:rsidR="00E92BEE" w:rsidRPr="00A84556" w:rsidRDefault="00E92BEE" w:rsidP="005B1300">
            <w:pPr>
              <w:tabs>
                <w:tab w:val="left" w:pos="5103"/>
              </w:tabs>
              <w:jc w:val="both"/>
            </w:pPr>
          </w:p>
        </w:tc>
        <w:tc>
          <w:tcPr>
            <w:tcW w:w="4565" w:type="dxa"/>
          </w:tcPr>
          <w:p w14:paraId="7F221392" w14:textId="77777777" w:rsidR="00E92BEE" w:rsidRPr="00A84556" w:rsidRDefault="00E92BEE" w:rsidP="005B1300">
            <w:pPr>
              <w:tabs>
                <w:tab w:val="left" w:pos="5387"/>
                <w:tab w:val="left" w:pos="5670"/>
                <w:tab w:val="left" w:leader="dot" w:pos="9072"/>
              </w:tabs>
              <w:jc w:val="both"/>
            </w:pPr>
          </w:p>
          <w:p w14:paraId="5955B8CE" w14:textId="139E4E9E" w:rsidR="00E92BEE" w:rsidRPr="00A84556" w:rsidRDefault="00E92BEE" w:rsidP="005B1300">
            <w:pPr>
              <w:tabs>
                <w:tab w:val="left" w:pos="5387"/>
                <w:tab w:val="left" w:pos="5670"/>
                <w:tab w:val="left" w:leader="dot" w:pos="9072"/>
              </w:tabs>
              <w:jc w:val="both"/>
            </w:pPr>
            <w:r w:rsidRPr="00A84556">
              <w:fldChar w:fldCharType="begin" w:fldLock="1">
                <w:ffData>
                  <w:name w:val=""/>
                  <w:enabled/>
                  <w:calcOnExit w:val="0"/>
                  <w:textInput>
                    <w:default w:val="Organisational unit"/>
                  </w:textInput>
                </w:ffData>
              </w:fldChar>
            </w:r>
            <w:r w:rsidRPr="00A84556">
              <w:instrText xml:space="preserve"> FORMTEXT </w:instrText>
            </w:r>
            <w:r w:rsidRPr="00A84556">
              <w:fldChar w:fldCharType="separate"/>
            </w:r>
            <w:r w:rsidRPr="00A84556">
              <w:t>Organisational unit</w:t>
            </w:r>
            <w:r w:rsidRPr="00A84556">
              <w:fldChar w:fldCharType="end"/>
            </w:r>
          </w:p>
          <w:p w14:paraId="489F9EE9" w14:textId="77777777" w:rsidR="00E92BEE" w:rsidRPr="00A84556" w:rsidRDefault="00E92BEE" w:rsidP="005B1300">
            <w:pPr>
              <w:tabs>
                <w:tab w:val="left" w:pos="5387"/>
                <w:tab w:val="left" w:pos="5670"/>
                <w:tab w:val="left" w:leader="dot" w:pos="9072"/>
              </w:tabs>
              <w:jc w:val="both"/>
              <w:rPr>
                <w:sz w:val="18"/>
              </w:rPr>
            </w:pPr>
          </w:p>
          <w:p w14:paraId="2EA035F3" w14:textId="77777777" w:rsidR="00E92BEE" w:rsidRPr="00A84556" w:rsidRDefault="00E92BEE" w:rsidP="005B1300">
            <w:pPr>
              <w:tabs>
                <w:tab w:val="left" w:pos="5387"/>
                <w:tab w:val="left" w:pos="5670"/>
                <w:tab w:val="left" w:leader="dot" w:pos="9072"/>
              </w:tabs>
              <w:jc w:val="both"/>
              <w:rPr>
                <w:sz w:val="18"/>
              </w:rPr>
            </w:pPr>
          </w:p>
          <w:p w14:paraId="534274EE" w14:textId="77777777" w:rsidR="00E92BEE" w:rsidRPr="00A84556" w:rsidRDefault="00E92BEE" w:rsidP="005B1300">
            <w:pPr>
              <w:tabs>
                <w:tab w:val="left" w:leader="dot" w:pos="3402"/>
                <w:tab w:val="left" w:pos="5387"/>
                <w:tab w:val="left" w:pos="5670"/>
                <w:tab w:val="left" w:leader="dot" w:pos="9072"/>
              </w:tabs>
              <w:jc w:val="both"/>
            </w:pPr>
            <w:r w:rsidRPr="00A84556">
              <w:fldChar w:fldCharType="begin" w:fldLock="1">
                <w:ffData>
                  <w:name w:val=""/>
                  <w:enabled/>
                  <w:calcOnExit w:val="0"/>
                  <w:textInput>
                    <w:default w:val="Specialist area"/>
                  </w:textInput>
                </w:ffData>
              </w:fldChar>
            </w:r>
            <w:r w:rsidRPr="00A84556">
              <w:instrText xml:space="preserve"> FORMTEXT </w:instrText>
            </w:r>
            <w:r w:rsidRPr="00A84556">
              <w:fldChar w:fldCharType="separate"/>
            </w:r>
            <w:r w:rsidRPr="00A84556">
              <w:t>Specialist area</w:t>
            </w:r>
            <w:r w:rsidRPr="00A84556">
              <w:fldChar w:fldCharType="end"/>
            </w:r>
          </w:p>
          <w:p w14:paraId="378CBD81" w14:textId="77777777" w:rsidR="00E92BEE" w:rsidRPr="00A84556" w:rsidRDefault="00E92BEE" w:rsidP="005B1300">
            <w:pPr>
              <w:tabs>
                <w:tab w:val="left" w:pos="5387"/>
                <w:tab w:val="left" w:pos="5670"/>
                <w:tab w:val="left" w:leader="dot" w:pos="9072"/>
              </w:tabs>
              <w:jc w:val="both"/>
              <w:rPr>
                <w:sz w:val="18"/>
              </w:rPr>
            </w:pPr>
          </w:p>
          <w:p w14:paraId="2D4EDF0C" w14:textId="77777777" w:rsidR="00E92BEE" w:rsidRPr="00A84556" w:rsidRDefault="00E92BEE" w:rsidP="005B1300">
            <w:pPr>
              <w:tabs>
                <w:tab w:val="left" w:pos="5387"/>
                <w:tab w:val="left" w:pos="5670"/>
                <w:tab w:val="left" w:leader="dot" w:pos="9072"/>
              </w:tabs>
              <w:jc w:val="both"/>
            </w:pPr>
          </w:p>
          <w:p w14:paraId="45CF9963" w14:textId="77777777" w:rsidR="00E92BEE" w:rsidRPr="00A84556" w:rsidRDefault="00E92BEE" w:rsidP="005B1300">
            <w:pPr>
              <w:tabs>
                <w:tab w:val="left" w:pos="5387"/>
                <w:tab w:val="left" w:pos="5670"/>
                <w:tab w:val="left" w:leader="dot" w:pos="9072"/>
              </w:tabs>
              <w:jc w:val="both"/>
            </w:pPr>
          </w:p>
          <w:p w14:paraId="483C567D" w14:textId="77777777" w:rsidR="00E92BEE" w:rsidRPr="00A84556" w:rsidRDefault="00E92BEE" w:rsidP="005B1300">
            <w:pPr>
              <w:tabs>
                <w:tab w:val="left" w:pos="5387"/>
                <w:tab w:val="left" w:pos="5670"/>
                <w:tab w:val="left" w:leader="dot" w:pos="9072"/>
              </w:tabs>
              <w:jc w:val="both"/>
            </w:pPr>
          </w:p>
          <w:p w14:paraId="4DCEC5FD" w14:textId="77777777" w:rsidR="00E92BEE" w:rsidRPr="00A84556" w:rsidRDefault="00E92BEE" w:rsidP="005B1300">
            <w:pPr>
              <w:tabs>
                <w:tab w:val="left" w:pos="5387"/>
                <w:tab w:val="left" w:pos="5670"/>
                <w:tab w:val="left" w:leader="dot" w:pos="9072"/>
              </w:tabs>
              <w:jc w:val="both"/>
            </w:pPr>
            <w:r w:rsidRPr="00A84556">
              <w:t>_______________________</w:t>
            </w:r>
          </w:p>
          <w:p w14:paraId="108E46D1" w14:textId="77777777" w:rsidR="00E92BEE" w:rsidRPr="00A84556" w:rsidRDefault="00E92BEE" w:rsidP="005B1300">
            <w:pPr>
              <w:tabs>
                <w:tab w:val="left" w:pos="3402"/>
                <w:tab w:val="left" w:pos="5387"/>
                <w:tab w:val="left" w:pos="5670"/>
                <w:tab w:val="left" w:leader="dot" w:pos="9072"/>
              </w:tabs>
              <w:jc w:val="both"/>
            </w:pPr>
          </w:p>
          <w:p w14:paraId="3D3F737A" w14:textId="77777777" w:rsidR="00E92BEE" w:rsidRPr="00A84556" w:rsidRDefault="00E92BEE" w:rsidP="005B1300">
            <w:pPr>
              <w:tabs>
                <w:tab w:val="left" w:pos="3402"/>
                <w:tab w:val="left" w:pos="5387"/>
                <w:tab w:val="left" w:pos="5670"/>
                <w:tab w:val="left" w:leader="dot" w:pos="9072"/>
              </w:tabs>
              <w:jc w:val="both"/>
            </w:pPr>
            <w:r w:rsidRPr="00A84556">
              <w:fldChar w:fldCharType="begin" w:fldLock="1">
                <w:ffData>
                  <w:name w:val=""/>
                  <w:enabled/>
                  <w:calcOnExit w:val="0"/>
                  <w:textInput>
                    <w:default w:val="First name Last name"/>
                  </w:textInput>
                </w:ffData>
              </w:fldChar>
            </w:r>
            <w:r w:rsidRPr="00A84556">
              <w:instrText xml:space="preserve"> FORMTEXT </w:instrText>
            </w:r>
            <w:r w:rsidRPr="00A84556">
              <w:fldChar w:fldCharType="separate"/>
            </w:r>
            <w:r w:rsidRPr="00A84556">
              <w:t>First name Last name</w:t>
            </w:r>
            <w:r w:rsidRPr="00A84556">
              <w:fldChar w:fldCharType="end"/>
            </w:r>
          </w:p>
          <w:p w14:paraId="463DE7F6" w14:textId="77777777" w:rsidR="00E92BEE" w:rsidRPr="00A84556" w:rsidRDefault="00E92BEE" w:rsidP="005B1300">
            <w:pPr>
              <w:tabs>
                <w:tab w:val="left" w:pos="3402"/>
                <w:tab w:val="left" w:pos="5387"/>
                <w:tab w:val="left" w:pos="5670"/>
                <w:tab w:val="left" w:leader="dot" w:pos="9072"/>
              </w:tabs>
              <w:jc w:val="both"/>
            </w:pPr>
            <w:r w:rsidRPr="00A84556">
              <w:fldChar w:fldCharType="begin" w:fldLock="1">
                <w:ffData>
                  <w:name w:val="Text133"/>
                  <w:enabled/>
                  <w:calcOnExit w:val="0"/>
                  <w:textInput>
                    <w:maxLength w:val="25"/>
                  </w:textInput>
                </w:ffData>
              </w:fldChar>
            </w:r>
            <w:r w:rsidRPr="00A84556">
              <w:instrText xml:space="preserve"> FORMTEXT </w:instrText>
            </w:r>
            <w:r w:rsidRPr="00A84556">
              <w:fldChar w:fldCharType="separate"/>
            </w:r>
            <w:r w:rsidRPr="00A84556">
              <w:t>     </w:t>
            </w:r>
            <w:r w:rsidRPr="00A84556">
              <w:fldChar w:fldCharType="end"/>
            </w:r>
          </w:p>
          <w:p w14:paraId="4FF89DA3" w14:textId="77777777" w:rsidR="00E92BEE" w:rsidRPr="00A84556" w:rsidRDefault="00E92BEE" w:rsidP="005B1300">
            <w:pPr>
              <w:tabs>
                <w:tab w:val="left" w:pos="5387"/>
                <w:tab w:val="left" w:leader="dot" w:pos="9072"/>
              </w:tabs>
              <w:spacing w:before="480" w:after="120" w:line="480" w:lineRule="auto"/>
              <w:jc w:val="both"/>
            </w:pPr>
          </w:p>
        </w:tc>
      </w:tr>
    </w:tbl>
    <w:p w14:paraId="0125A8F5" w14:textId="00DFB566" w:rsidR="0025144E" w:rsidRPr="00A84556" w:rsidRDefault="0025144E" w:rsidP="00105BE8">
      <w:pPr>
        <w:spacing w:after="160" w:line="259" w:lineRule="auto"/>
        <w:rPr>
          <w:b/>
          <w:sz w:val="28"/>
          <w:szCs w:val="28"/>
          <w:lang w:val="de-CH"/>
        </w:rPr>
      </w:pPr>
    </w:p>
    <w:p w14:paraId="213EBA29" w14:textId="77777777" w:rsidR="0025144E" w:rsidRPr="00A84556" w:rsidRDefault="0025144E">
      <w:pPr>
        <w:rPr>
          <w:b/>
          <w:sz w:val="28"/>
          <w:szCs w:val="28"/>
        </w:rPr>
      </w:pPr>
      <w:r w:rsidRPr="00A84556">
        <w:br w:type="page"/>
      </w:r>
    </w:p>
    <w:p w14:paraId="349E7F67" w14:textId="4154FBF1" w:rsidR="00105BE8" w:rsidRPr="00A84556" w:rsidRDefault="00105BE8" w:rsidP="00105BE8">
      <w:pPr>
        <w:spacing w:after="160" w:line="259" w:lineRule="auto"/>
        <w:rPr>
          <w:b/>
          <w:sz w:val="28"/>
          <w:szCs w:val="28"/>
        </w:rPr>
      </w:pPr>
      <w:r w:rsidRPr="00A84556">
        <w:rPr>
          <w:b/>
          <w:sz w:val="28"/>
        </w:rPr>
        <w:lastRenderedPageBreak/>
        <w:t xml:space="preserve">Annex I GENERAL INFORMATION </w:t>
      </w:r>
    </w:p>
    <w:p w14:paraId="01520390" w14:textId="269EFEEC" w:rsidR="00105BE8" w:rsidRPr="00A84556" w:rsidRDefault="00105BE8">
      <w:pPr>
        <w:rPr>
          <w:b/>
          <w:bCs/>
          <w:sz w:val="24"/>
          <w:szCs w:val="24"/>
          <w:lang w:val="de-CH"/>
        </w:rPr>
      </w:pPr>
    </w:p>
    <w:p w14:paraId="3CA65CD5" w14:textId="101796DD" w:rsidR="00C80D48" w:rsidRPr="00A84556" w:rsidRDefault="00C80D48" w:rsidP="00831C78">
      <w:pPr>
        <w:pStyle w:val="Listenabsatz"/>
        <w:numPr>
          <w:ilvl w:val="0"/>
          <w:numId w:val="16"/>
        </w:numPr>
        <w:rPr>
          <w:b/>
          <w:bCs/>
          <w:sz w:val="24"/>
          <w:szCs w:val="24"/>
        </w:rPr>
      </w:pPr>
      <w:r w:rsidRPr="00A84556">
        <w:rPr>
          <w:b/>
          <w:sz w:val="24"/>
        </w:rPr>
        <w:t>Activities and records (Art. 1)</w:t>
      </w:r>
    </w:p>
    <w:tbl>
      <w:tblPr>
        <w:tblStyle w:val="Tabellenraster"/>
        <w:tblW w:w="0" w:type="auto"/>
        <w:tblLayout w:type="fixed"/>
        <w:tblLook w:val="04A0" w:firstRow="1" w:lastRow="0" w:firstColumn="1" w:lastColumn="0" w:noHBand="0" w:noVBand="1"/>
      </w:tblPr>
      <w:tblGrid>
        <w:gridCol w:w="2626"/>
        <w:gridCol w:w="3181"/>
        <w:gridCol w:w="1985"/>
        <w:gridCol w:w="992"/>
      </w:tblGrid>
      <w:tr w:rsidR="00800BEE" w:rsidRPr="00A84556" w14:paraId="50214C66" w14:textId="1696D6E3" w:rsidTr="002269B4">
        <w:tc>
          <w:tcPr>
            <w:tcW w:w="2626" w:type="dxa"/>
            <w:shd w:val="clear" w:color="auto" w:fill="CFCFCF" w:themeFill="background2" w:themeFillShade="E6"/>
          </w:tcPr>
          <w:p w14:paraId="205594F5" w14:textId="4DE5E2F9" w:rsidR="00800BEE" w:rsidRPr="00A84556" w:rsidRDefault="00800BEE">
            <w:pPr>
              <w:rPr>
                <w:b/>
              </w:rPr>
            </w:pPr>
            <w:r w:rsidRPr="00A84556">
              <w:rPr>
                <w:b/>
              </w:rPr>
              <w:t>Title</w:t>
            </w:r>
          </w:p>
        </w:tc>
        <w:tc>
          <w:tcPr>
            <w:tcW w:w="3181" w:type="dxa"/>
            <w:shd w:val="clear" w:color="auto" w:fill="CFCFCF" w:themeFill="background2" w:themeFillShade="E6"/>
          </w:tcPr>
          <w:p w14:paraId="0E403441" w14:textId="77DB2665" w:rsidR="00800BEE" w:rsidRPr="00A84556" w:rsidRDefault="00800BEE">
            <w:pPr>
              <w:rPr>
                <w:b/>
              </w:rPr>
            </w:pPr>
            <w:r w:rsidRPr="00A84556">
              <w:rPr>
                <w:b/>
              </w:rPr>
              <w:t xml:space="preserve">Description </w:t>
            </w:r>
          </w:p>
        </w:tc>
        <w:tc>
          <w:tcPr>
            <w:tcW w:w="1985" w:type="dxa"/>
            <w:shd w:val="clear" w:color="auto" w:fill="CFCFCF" w:themeFill="background2" w:themeFillShade="E6"/>
          </w:tcPr>
          <w:p w14:paraId="2E0F1CB5" w14:textId="23DD856F" w:rsidR="00800BEE" w:rsidRPr="00A84556" w:rsidRDefault="00800BEE">
            <w:pPr>
              <w:rPr>
                <w:b/>
              </w:rPr>
            </w:pPr>
            <w:r w:rsidRPr="00A84556">
              <w:rPr>
                <w:b/>
              </w:rPr>
              <w:t xml:space="preserve">Date (Version) </w:t>
            </w:r>
          </w:p>
        </w:tc>
        <w:tc>
          <w:tcPr>
            <w:tcW w:w="992" w:type="dxa"/>
            <w:shd w:val="clear" w:color="auto" w:fill="CFCFCF" w:themeFill="background2" w:themeFillShade="E6"/>
          </w:tcPr>
          <w:p w14:paraId="2C3B3FB3" w14:textId="71ED0CC0" w:rsidR="00800BEE" w:rsidRPr="00A84556" w:rsidRDefault="00800BEE">
            <w:pPr>
              <w:rPr>
                <w:b/>
              </w:rPr>
            </w:pPr>
            <w:r w:rsidRPr="00A84556">
              <w:rPr>
                <w:b/>
              </w:rPr>
              <w:t xml:space="preserve">Format </w:t>
            </w:r>
          </w:p>
        </w:tc>
      </w:tr>
      <w:tr w:rsidR="00800BEE" w:rsidRPr="00A84556" w14:paraId="28AE8588" w14:textId="310F3E90" w:rsidTr="002269B4">
        <w:tc>
          <w:tcPr>
            <w:tcW w:w="2626" w:type="dxa"/>
          </w:tcPr>
          <w:p w14:paraId="287CB408" w14:textId="720F5376" w:rsidR="00800BEE" w:rsidRPr="00A84556" w:rsidRDefault="00800BEE">
            <w:pPr>
              <w:rPr>
                <w:bCs/>
                <w:i/>
                <w:iCs/>
                <w:color w:val="294171" w:themeColor="accent2"/>
                <w:sz w:val="22"/>
                <w:szCs w:val="22"/>
              </w:rPr>
            </w:pPr>
            <w:proofErr w:type="gramStart"/>
            <w:r w:rsidRPr="00A84556">
              <w:rPr>
                <w:i/>
                <w:color w:val="294171" w:themeColor="accent2"/>
                <w:sz w:val="22"/>
              </w:rPr>
              <w:t>e.g.</w:t>
            </w:r>
            <w:proofErr w:type="gramEnd"/>
            <w:r w:rsidRPr="00A84556">
              <w:rPr>
                <w:i/>
                <w:color w:val="294171" w:themeColor="accent2"/>
                <w:sz w:val="22"/>
              </w:rPr>
              <w:t xml:space="preserve"> Security require</w:t>
            </w:r>
            <w:r w:rsidR="006436FF">
              <w:rPr>
                <w:i/>
                <w:color w:val="294171" w:themeColor="accent2"/>
                <w:sz w:val="22"/>
              </w:rPr>
              <w:softHyphen/>
            </w:r>
            <w:r w:rsidRPr="00A84556">
              <w:rPr>
                <w:i/>
                <w:color w:val="294171" w:themeColor="accent2"/>
                <w:sz w:val="22"/>
              </w:rPr>
              <w:t>ment T5.2</w:t>
            </w:r>
          </w:p>
        </w:tc>
        <w:tc>
          <w:tcPr>
            <w:tcW w:w="3181" w:type="dxa"/>
          </w:tcPr>
          <w:p w14:paraId="53135B9D" w14:textId="62D85A25" w:rsidR="00800BEE" w:rsidRPr="00A84556" w:rsidRDefault="00800BEE">
            <w:pPr>
              <w:rPr>
                <w:bCs/>
                <w:i/>
                <w:iCs/>
                <w:color w:val="294171" w:themeColor="accent2"/>
                <w:sz w:val="22"/>
                <w:szCs w:val="22"/>
                <w:lang w:val="de-CH"/>
              </w:rPr>
            </w:pPr>
            <w:r w:rsidRPr="00A84556">
              <w:rPr>
                <w:i/>
                <w:color w:val="294171" w:themeColor="accent2"/>
                <w:sz w:val="22"/>
                <w:lang w:val="de-CH"/>
              </w:rPr>
              <w:t xml:space="preserve">Si001 – IT-Grundschutz der Bundesverwaltung </w:t>
            </w:r>
          </w:p>
        </w:tc>
        <w:tc>
          <w:tcPr>
            <w:tcW w:w="1985" w:type="dxa"/>
          </w:tcPr>
          <w:p w14:paraId="1D9544FB" w14:textId="4F58B875" w:rsidR="00800BEE" w:rsidRPr="00A84556" w:rsidRDefault="000B5040">
            <w:pPr>
              <w:rPr>
                <w:bCs/>
                <w:i/>
                <w:iCs/>
                <w:color w:val="294171" w:themeColor="accent2"/>
                <w:sz w:val="22"/>
                <w:szCs w:val="22"/>
              </w:rPr>
            </w:pPr>
            <w:r w:rsidRPr="00A84556">
              <w:rPr>
                <w:i/>
                <w:color w:val="294171" w:themeColor="accent2"/>
                <w:sz w:val="22"/>
              </w:rPr>
              <w:t>01.03.2022 (Version 5.0)</w:t>
            </w:r>
          </w:p>
        </w:tc>
        <w:tc>
          <w:tcPr>
            <w:tcW w:w="992" w:type="dxa"/>
          </w:tcPr>
          <w:p w14:paraId="5501AB00" w14:textId="14CD2871" w:rsidR="00800BEE" w:rsidRPr="00A84556" w:rsidRDefault="00800BEE">
            <w:pPr>
              <w:rPr>
                <w:bCs/>
                <w:i/>
                <w:iCs/>
                <w:color w:val="294171" w:themeColor="accent2"/>
                <w:sz w:val="22"/>
                <w:szCs w:val="22"/>
              </w:rPr>
            </w:pPr>
            <w:r w:rsidRPr="00A84556">
              <w:rPr>
                <w:i/>
                <w:color w:val="294171" w:themeColor="accent2"/>
                <w:sz w:val="22"/>
              </w:rPr>
              <w:t>.pdf</w:t>
            </w:r>
          </w:p>
        </w:tc>
      </w:tr>
      <w:tr w:rsidR="00800BEE" w:rsidRPr="00A84556" w14:paraId="57C2F593" w14:textId="19251F2C" w:rsidTr="002269B4">
        <w:tc>
          <w:tcPr>
            <w:tcW w:w="2626" w:type="dxa"/>
          </w:tcPr>
          <w:p w14:paraId="4A4570AC" w14:textId="77777777" w:rsidR="00800BEE" w:rsidRPr="00A84556" w:rsidRDefault="00800BEE">
            <w:pPr>
              <w:rPr>
                <w:bCs/>
                <w:sz w:val="22"/>
                <w:szCs w:val="22"/>
                <w:lang w:val="de-CH"/>
              </w:rPr>
            </w:pPr>
          </w:p>
        </w:tc>
        <w:tc>
          <w:tcPr>
            <w:tcW w:w="3181" w:type="dxa"/>
          </w:tcPr>
          <w:p w14:paraId="65004E26" w14:textId="77777777" w:rsidR="00800BEE" w:rsidRPr="00A84556" w:rsidRDefault="00800BEE">
            <w:pPr>
              <w:rPr>
                <w:bCs/>
                <w:sz w:val="22"/>
                <w:szCs w:val="22"/>
                <w:lang w:val="de-CH"/>
              </w:rPr>
            </w:pPr>
          </w:p>
        </w:tc>
        <w:tc>
          <w:tcPr>
            <w:tcW w:w="1985" w:type="dxa"/>
          </w:tcPr>
          <w:p w14:paraId="1D299F47" w14:textId="77777777" w:rsidR="00800BEE" w:rsidRPr="00A84556" w:rsidRDefault="00800BEE">
            <w:pPr>
              <w:rPr>
                <w:bCs/>
                <w:sz w:val="22"/>
                <w:szCs w:val="22"/>
                <w:lang w:val="de-CH"/>
              </w:rPr>
            </w:pPr>
          </w:p>
        </w:tc>
        <w:tc>
          <w:tcPr>
            <w:tcW w:w="992" w:type="dxa"/>
          </w:tcPr>
          <w:p w14:paraId="67D5482B" w14:textId="02840111" w:rsidR="00800BEE" w:rsidRPr="00A84556" w:rsidRDefault="00800BEE">
            <w:pPr>
              <w:rPr>
                <w:bCs/>
                <w:sz w:val="22"/>
                <w:szCs w:val="22"/>
                <w:lang w:val="de-CH"/>
              </w:rPr>
            </w:pPr>
          </w:p>
        </w:tc>
      </w:tr>
      <w:tr w:rsidR="00800BEE" w:rsidRPr="00A84556" w14:paraId="718EE1D5" w14:textId="177E7D32" w:rsidTr="002269B4">
        <w:tc>
          <w:tcPr>
            <w:tcW w:w="2626" w:type="dxa"/>
          </w:tcPr>
          <w:p w14:paraId="6D53E636" w14:textId="77777777" w:rsidR="00800BEE" w:rsidRPr="00A84556" w:rsidRDefault="00800BEE">
            <w:pPr>
              <w:rPr>
                <w:bCs/>
                <w:sz w:val="22"/>
                <w:szCs w:val="22"/>
                <w:lang w:val="de-CH"/>
              </w:rPr>
            </w:pPr>
          </w:p>
        </w:tc>
        <w:tc>
          <w:tcPr>
            <w:tcW w:w="3181" w:type="dxa"/>
          </w:tcPr>
          <w:p w14:paraId="46B38F57" w14:textId="77777777" w:rsidR="00800BEE" w:rsidRPr="00A84556" w:rsidRDefault="00800BEE">
            <w:pPr>
              <w:rPr>
                <w:bCs/>
                <w:sz w:val="22"/>
                <w:szCs w:val="22"/>
                <w:lang w:val="de-CH"/>
              </w:rPr>
            </w:pPr>
          </w:p>
        </w:tc>
        <w:tc>
          <w:tcPr>
            <w:tcW w:w="1985" w:type="dxa"/>
          </w:tcPr>
          <w:p w14:paraId="2B61682C" w14:textId="77777777" w:rsidR="00800BEE" w:rsidRPr="00A84556" w:rsidRDefault="00800BEE">
            <w:pPr>
              <w:rPr>
                <w:bCs/>
                <w:sz w:val="22"/>
                <w:szCs w:val="22"/>
                <w:lang w:val="de-CH"/>
              </w:rPr>
            </w:pPr>
          </w:p>
        </w:tc>
        <w:tc>
          <w:tcPr>
            <w:tcW w:w="992" w:type="dxa"/>
          </w:tcPr>
          <w:p w14:paraId="070217F3" w14:textId="60D01FD0" w:rsidR="00800BEE" w:rsidRPr="00A84556" w:rsidRDefault="00800BEE">
            <w:pPr>
              <w:rPr>
                <w:bCs/>
                <w:sz w:val="22"/>
                <w:szCs w:val="22"/>
                <w:lang w:val="de-CH"/>
              </w:rPr>
            </w:pPr>
          </w:p>
        </w:tc>
      </w:tr>
      <w:tr w:rsidR="00800BEE" w:rsidRPr="00A84556" w14:paraId="32CBDA64" w14:textId="07F89BA7" w:rsidTr="002269B4">
        <w:tc>
          <w:tcPr>
            <w:tcW w:w="2626" w:type="dxa"/>
          </w:tcPr>
          <w:p w14:paraId="117A916E" w14:textId="77777777" w:rsidR="00800BEE" w:rsidRPr="00A84556" w:rsidRDefault="00800BEE">
            <w:pPr>
              <w:rPr>
                <w:bCs/>
                <w:sz w:val="22"/>
                <w:szCs w:val="22"/>
                <w:lang w:val="de-CH"/>
              </w:rPr>
            </w:pPr>
          </w:p>
        </w:tc>
        <w:tc>
          <w:tcPr>
            <w:tcW w:w="3181" w:type="dxa"/>
          </w:tcPr>
          <w:p w14:paraId="2629F5EA" w14:textId="77777777" w:rsidR="00800BEE" w:rsidRPr="00A84556" w:rsidRDefault="00800BEE">
            <w:pPr>
              <w:rPr>
                <w:bCs/>
                <w:sz w:val="22"/>
                <w:szCs w:val="22"/>
                <w:lang w:val="de-CH"/>
              </w:rPr>
            </w:pPr>
          </w:p>
        </w:tc>
        <w:tc>
          <w:tcPr>
            <w:tcW w:w="1985" w:type="dxa"/>
          </w:tcPr>
          <w:p w14:paraId="6422D262" w14:textId="77777777" w:rsidR="00800BEE" w:rsidRPr="00A84556" w:rsidRDefault="00800BEE">
            <w:pPr>
              <w:rPr>
                <w:bCs/>
                <w:sz w:val="22"/>
                <w:szCs w:val="22"/>
                <w:lang w:val="de-CH"/>
              </w:rPr>
            </w:pPr>
          </w:p>
        </w:tc>
        <w:tc>
          <w:tcPr>
            <w:tcW w:w="992" w:type="dxa"/>
          </w:tcPr>
          <w:p w14:paraId="7D94B743" w14:textId="52E63241" w:rsidR="00800BEE" w:rsidRPr="00A84556" w:rsidRDefault="00800BEE">
            <w:pPr>
              <w:rPr>
                <w:bCs/>
                <w:sz w:val="22"/>
                <w:szCs w:val="22"/>
                <w:lang w:val="de-CH"/>
              </w:rPr>
            </w:pPr>
          </w:p>
        </w:tc>
      </w:tr>
    </w:tbl>
    <w:p w14:paraId="2C184D78" w14:textId="77777777" w:rsidR="00C80D48" w:rsidRPr="00A84556" w:rsidRDefault="00C80D48">
      <w:pPr>
        <w:rPr>
          <w:bCs/>
          <w:sz w:val="22"/>
          <w:szCs w:val="22"/>
          <w:lang w:val="de-CH"/>
        </w:rPr>
      </w:pPr>
    </w:p>
    <w:p w14:paraId="737DE108" w14:textId="053B01E4" w:rsidR="00507AE1" w:rsidRPr="00A84556" w:rsidRDefault="00507AE1" w:rsidP="00831C78">
      <w:pPr>
        <w:pStyle w:val="Listenabsatz"/>
        <w:numPr>
          <w:ilvl w:val="0"/>
          <w:numId w:val="16"/>
        </w:numPr>
        <w:rPr>
          <w:b/>
          <w:bCs/>
          <w:sz w:val="24"/>
          <w:szCs w:val="24"/>
        </w:rPr>
      </w:pPr>
      <w:r w:rsidRPr="00A84556">
        <w:rPr>
          <w:b/>
          <w:sz w:val="24"/>
        </w:rPr>
        <w:t>Registered armasuisse address (Art. 3)</w:t>
      </w:r>
    </w:p>
    <w:p w14:paraId="4A71269D" w14:textId="4C061EE1" w:rsidR="00CD66EF" w:rsidRPr="00A84556" w:rsidRDefault="00862CE5">
      <w:pPr>
        <w:rPr>
          <w:bCs/>
          <w:sz w:val="22"/>
          <w:szCs w:val="22"/>
        </w:rPr>
      </w:pPr>
      <w:hyperlink r:id="rId11" w:history="1">
        <w:r w:rsidR="00446E17" w:rsidRPr="00A84556">
          <w:rPr>
            <w:rStyle w:val="Hyperlink"/>
            <w:sz w:val="22"/>
          </w:rPr>
          <w:t>max.muster@armasuisse.ch</w:t>
        </w:r>
      </w:hyperlink>
      <w:r w:rsidR="00446E17" w:rsidRPr="00A84556">
        <w:rPr>
          <w:sz w:val="22"/>
        </w:rPr>
        <w:t xml:space="preserve"> </w:t>
      </w:r>
    </w:p>
    <w:p w14:paraId="124B7DB0" w14:textId="77777777" w:rsidR="00831C78" w:rsidRPr="00A84556" w:rsidRDefault="00831C78">
      <w:pPr>
        <w:rPr>
          <w:bCs/>
          <w:sz w:val="22"/>
          <w:szCs w:val="22"/>
          <w:lang w:val="de-CH"/>
        </w:rPr>
      </w:pPr>
    </w:p>
    <w:p w14:paraId="39C4B68D" w14:textId="66D76C1B" w:rsidR="00800BEE" w:rsidRPr="00A84556" w:rsidRDefault="00507AE1" w:rsidP="002269B4">
      <w:pPr>
        <w:pStyle w:val="Listenabsatz"/>
        <w:numPr>
          <w:ilvl w:val="0"/>
          <w:numId w:val="16"/>
        </w:numPr>
        <w:rPr>
          <w:b/>
          <w:bCs/>
          <w:sz w:val="24"/>
          <w:szCs w:val="24"/>
        </w:rPr>
      </w:pPr>
      <w:r w:rsidRPr="00A84556">
        <w:rPr>
          <w:b/>
          <w:sz w:val="24"/>
        </w:rPr>
        <w:t>List of cybersecurity supporting documentation (Art. 4):</w:t>
      </w:r>
    </w:p>
    <w:tbl>
      <w:tblPr>
        <w:tblStyle w:val="Tabellenraster"/>
        <w:tblW w:w="8784" w:type="dxa"/>
        <w:tblLook w:val="04A0" w:firstRow="1" w:lastRow="0" w:firstColumn="1" w:lastColumn="0" w:noHBand="0" w:noVBand="1"/>
      </w:tblPr>
      <w:tblGrid>
        <w:gridCol w:w="2689"/>
        <w:gridCol w:w="2126"/>
        <w:gridCol w:w="3969"/>
      </w:tblGrid>
      <w:tr w:rsidR="00800BEE" w:rsidRPr="00A84556" w14:paraId="774360B9" w14:textId="77777777" w:rsidTr="002269B4">
        <w:tc>
          <w:tcPr>
            <w:tcW w:w="2689" w:type="dxa"/>
            <w:shd w:val="clear" w:color="auto" w:fill="CFCFCF" w:themeFill="background2" w:themeFillShade="E6"/>
          </w:tcPr>
          <w:p w14:paraId="5642E837" w14:textId="0FACA321" w:rsidR="00D80B5B" w:rsidRPr="00A84556" w:rsidRDefault="00D80B5B">
            <w:pPr>
              <w:rPr>
                <w:b/>
              </w:rPr>
            </w:pPr>
            <w:r w:rsidRPr="00A84556">
              <w:rPr>
                <w:b/>
              </w:rPr>
              <w:t>Designation</w:t>
            </w:r>
          </w:p>
        </w:tc>
        <w:tc>
          <w:tcPr>
            <w:tcW w:w="2126" w:type="dxa"/>
            <w:shd w:val="clear" w:color="auto" w:fill="CFCFCF" w:themeFill="background2" w:themeFillShade="E6"/>
          </w:tcPr>
          <w:p w14:paraId="6B1920B7" w14:textId="7D5D8F8F" w:rsidR="00D80B5B" w:rsidRPr="00A84556" w:rsidRDefault="00D80B5B">
            <w:pPr>
              <w:rPr>
                <w:b/>
              </w:rPr>
            </w:pPr>
            <w:r w:rsidRPr="00A84556">
              <w:rPr>
                <w:b/>
              </w:rPr>
              <w:t>Date (Version)</w:t>
            </w:r>
          </w:p>
        </w:tc>
        <w:tc>
          <w:tcPr>
            <w:tcW w:w="3969" w:type="dxa"/>
            <w:shd w:val="clear" w:color="auto" w:fill="CFCFCF" w:themeFill="background2" w:themeFillShade="E6"/>
          </w:tcPr>
          <w:p w14:paraId="5FD35E78" w14:textId="69BF4DD0" w:rsidR="00D80B5B" w:rsidRPr="00A84556" w:rsidRDefault="00D80B5B">
            <w:pPr>
              <w:rPr>
                <w:b/>
              </w:rPr>
            </w:pPr>
            <w:r w:rsidRPr="00A84556">
              <w:rPr>
                <w:b/>
              </w:rPr>
              <w:t xml:space="preserve">Comment </w:t>
            </w:r>
          </w:p>
        </w:tc>
      </w:tr>
      <w:tr w:rsidR="00800BEE" w:rsidRPr="00A84556" w14:paraId="1A8634A1" w14:textId="77777777" w:rsidTr="00800BEE">
        <w:tc>
          <w:tcPr>
            <w:tcW w:w="2689" w:type="dxa"/>
          </w:tcPr>
          <w:p w14:paraId="6EE2870D" w14:textId="07519989" w:rsidR="00D80B5B" w:rsidRPr="00A84556" w:rsidRDefault="00D80B5B">
            <w:pPr>
              <w:rPr>
                <w:bCs/>
                <w:i/>
                <w:iCs/>
                <w:color w:val="294171" w:themeColor="accent2"/>
                <w:sz w:val="22"/>
                <w:szCs w:val="22"/>
              </w:rPr>
            </w:pPr>
            <w:proofErr w:type="gramStart"/>
            <w:r w:rsidRPr="00A84556">
              <w:rPr>
                <w:i/>
                <w:color w:val="294171" w:themeColor="accent2"/>
                <w:sz w:val="22"/>
              </w:rPr>
              <w:t>e.g.</w:t>
            </w:r>
            <w:proofErr w:type="gramEnd"/>
            <w:r w:rsidRPr="00A84556">
              <w:rPr>
                <w:i/>
                <w:color w:val="294171" w:themeColor="accent2"/>
                <w:sz w:val="22"/>
              </w:rPr>
              <w:t xml:space="preserve"> ISO/IEC 27001</w:t>
            </w:r>
          </w:p>
        </w:tc>
        <w:tc>
          <w:tcPr>
            <w:tcW w:w="2126" w:type="dxa"/>
          </w:tcPr>
          <w:p w14:paraId="7C18C8AA" w14:textId="77777777" w:rsidR="00D80B5B" w:rsidRPr="00A84556" w:rsidRDefault="00D80B5B">
            <w:pPr>
              <w:rPr>
                <w:bCs/>
                <w:sz w:val="22"/>
                <w:szCs w:val="22"/>
                <w:lang w:val="de-CH"/>
              </w:rPr>
            </w:pPr>
          </w:p>
        </w:tc>
        <w:tc>
          <w:tcPr>
            <w:tcW w:w="3969" w:type="dxa"/>
          </w:tcPr>
          <w:p w14:paraId="0363E2A8" w14:textId="3E090BDC" w:rsidR="00D80B5B" w:rsidRPr="00A84556" w:rsidRDefault="00D80B5B">
            <w:pPr>
              <w:rPr>
                <w:bCs/>
                <w:sz w:val="22"/>
                <w:szCs w:val="22"/>
                <w:lang w:val="de-CH"/>
              </w:rPr>
            </w:pPr>
          </w:p>
        </w:tc>
      </w:tr>
      <w:tr w:rsidR="00800BEE" w:rsidRPr="00A84556" w14:paraId="115CC057" w14:textId="77777777" w:rsidTr="002269B4">
        <w:tc>
          <w:tcPr>
            <w:tcW w:w="2689" w:type="dxa"/>
          </w:tcPr>
          <w:p w14:paraId="01ED0260" w14:textId="77777777" w:rsidR="00800BEE" w:rsidRPr="00A84556" w:rsidRDefault="00800BEE">
            <w:pPr>
              <w:rPr>
                <w:bCs/>
                <w:i/>
                <w:iCs/>
                <w:color w:val="294171" w:themeColor="accent2"/>
                <w:sz w:val="22"/>
                <w:szCs w:val="22"/>
                <w:lang w:val="de-CH"/>
              </w:rPr>
            </w:pPr>
          </w:p>
        </w:tc>
        <w:tc>
          <w:tcPr>
            <w:tcW w:w="2126" w:type="dxa"/>
          </w:tcPr>
          <w:p w14:paraId="7C80CC60" w14:textId="77777777" w:rsidR="00800BEE" w:rsidRPr="00A84556" w:rsidRDefault="00800BEE">
            <w:pPr>
              <w:rPr>
                <w:bCs/>
                <w:sz w:val="22"/>
                <w:szCs w:val="22"/>
                <w:lang w:val="de-CH"/>
              </w:rPr>
            </w:pPr>
          </w:p>
        </w:tc>
        <w:tc>
          <w:tcPr>
            <w:tcW w:w="3969" w:type="dxa"/>
          </w:tcPr>
          <w:p w14:paraId="742D8539" w14:textId="77777777" w:rsidR="00800BEE" w:rsidRPr="00A84556" w:rsidRDefault="00800BEE">
            <w:pPr>
              <w:rPr>
                <w:bCs/>
                <w:sz w:val="22"/>
                <w:szCs w:val="22"/>
                <w:lang w:val="de-CH"/>
              </w:rPr>
            </w:pPr>
          </w:p>
        </w:tc>
      </w:tr>
      <w:tr w:rsidR="00800BEE" w:rsidRPr="00A84556" w14:paraId="487A2AD8" w14:textId="77777777" w:rsidTr="002269B4">
        <w:tc>
          <w:tcPr>
            <w:tcW w:w="2689" w:type="dxa"/>
          </w:tcPr>
          <w:p w14:paraId="6F554F55" w14:textId="77777777" w:rsidR="00800BEE" w:rsidRPr="00A84556" w:rsidRDefault="00800BEE">
            <w:pPr>
              <w:rPr>
                <w:bCs/>
                <w:i/>
                <w:iCs/>
                <w:color w:val="294171" w:themeColor="accent2"/>
                <w:sz w:val="22"/>
                <w:szCs w:val="22"/>
                <w:lang w:val="de-CH"/>
              </w:rPr>
            </w:pPr>
          </w:p>
        </w:tc>
        <w:tc>
          <w:tcPr>
            <w:tcW w:w="2126" w:type="dxa"/>
          </w:tcPr>
          <w:p w14:paraId="36D15183" w14:textId="77777777" w:rsidR="00800BEE" w:rsidRPr="00A84556" w:rsidRDefault="00800BEE">
            <w:pPr>
              <w:rPr>
                <w:bCs/>
                <w:sz w:val="22"/>
                <w:szCs w:val="22"/>
                <w:lang w:val="de-CH"/>
              </w:rPr>
            </w:pPr>
          </w:p>
        </w:tc>
        <w:tc>
          <w:tcPr>
            <w:tcW w:w="3969" w:type="dxa"/>
          </w:tcPr>
          <w:p w14:paraId="1730DC25" w14:textId="77777777" w:rsidR="00800BEE" w:rsidRPr="00A84556" w:rsidRDefault="00800BEE">
            <w:pPr>
              <w:rPr>
                <w:bCs/>
                <w:sz w:val="22"/>
                <w:szCs w:val="22"/>
                <w:lang w:val="de-CH"/>
              </w:rPr>
            </w:pPr>
          </w:p>
        </w:tc>
      </w:tr>
      <w:tr w:rsidR="00800BEE" w:rsidRPr="00A84556" w14:paraId="4CA48AC2" w14:textId="77777777" w:rsidTr="002269B4">
        <w:tc>
          <w:tcPr>
            <w:tcW w:w="2689" w:type="dxa"/>
          </w:tcPr>
          <w:p w14:paraId="47950E2F" w14:textId="77777777" w:rsidR="00800BEE" w:rsidRPr="00A84556" w:rsidRDefault="00800BEE">
            <w:pPr>
              <w:rPr>
                <w:bCs/>
                <w:i/>
                <w:iCs/>
                <w:color w:val="294171" w:themeColor="accent2"/>
                <w:sz w:val="22"/>
                <w:szCs w:val="22"/>
                <w:lang w:val="de-CH"/>
              </w:rPr>
            </w:pPr>
          </w:p>
        </w:tc>
        <w:tc>
          <w:tcPr>
            <w:tcW w:w="2126" w:type="dxa"/>
          </w:tcPr>
          <w:p w14:paraId="3C4E01A8" w14:textId="77777777" w:rsidR="00800BEE" w:rsidRPr="00A84556" w:rsidRDefault="00800BEE">
            <w:pPr>
              <w:rPr>
                <w:bCs/>
                <w:sz w:val="22"/>
                <w:szCs w:val="22"/>
                <w:lang w:val="de-CH"/>
              </w:rPr>
            </w:pPr>
          </w:p>
        </w:tc>
        <w:tc>
          <w:tcPr>
            <w:tcW w:w="3969" w:type="dxa"/>
          </w:tcPr>
          <w:p w14:paraId="17A2690B" w14:textId="77777777" w:rsidR="00800BEE" w:rsidRPr="00A84556" w:rsidRDefault="00800BEE">
            <w:pPr>
              <w:rPr>
                <w:bCs/>
                <w:sz w:val="22"/>
                <w:szCs w:val="22"/>
                <w:lang w:val="de-CH"/>
              </w:rPr>
            </w:pPr>
          </w:p>
        </w:tc>
      </w:tr>
    </w:tbl>
    <w:p w14:paraId="2DB9E882" w14:textId="77777777" w:rsidR="00800BEE" w:rsidRPr="00A84556" w:rsidRDefault="00800BEE" w:rsidP="00800BEE">
      <w:pPr>
        <w:rPr>
          <w:b/>
          <w:bCs/>
          <w:sz w:val="24"/>
          <w:szCs w:val="24"/>
          <w:lang w:val="de-CH"/>
        </w:rPr>
      </w:pPr>
    </w:p>
    <w:p w14:paraId="5D003D29" w14:textId="5D6C6A26" w:rsidR="00800BEE" w:rsidRPr="00A84556" w:rsidRDefault="00800BEE" w:rsidP="008B3D7E">
      <w:pPr>
        <w:pStyle w:val="Listenabsatz"/>
        <w:numPr>
          <w:ilvl w:val="0"/>
          <w:numId w:val="16"/>
        </w:numPr>
        <w:rPr>
          <w:b/>
          <w:bCs/>
          <w:sz w:val="24"/>
          <w:szCs w:val="24"/>
        </w:rPr>
      </w:pPr>
      <w:r w:rsidRPr="00A84556">
        <w:rPr>
          <w:b/>
          <w:sz w:val="24"/>
        </w:rPr>
        <w:t>Applicable General Terms and Conditions of the Confederation</w:t>
      </w:r>
    </w:p>
    <w:p w14:paraId="02CE6322" w14:textId="6E176604" w:rsidR="0080571A" w:rsidRDefault="0080571A" w:rsidP="0080571A">
      <w:pPr>
        <w:rPr>
          <w:rStyle w:val="Hyperlink"/>
          <w:sz w:val="22"/>
        </w:rPr>
      </w:pPr>
      <w:r w:rsidRPr="00A84556">
        <w:t>e</w:t>
      </w:r>
      <w:r w:rsidRPr="00A84556">
        <w:rPr>
          <w:i/>
          <w:color w:val="294171" w:themeColor="accent2"/>
          <w:sz w:val="22"/>
        </w:rPr>
        <w:t>.g.</w:t>
      </w:r>
      <w:r w:rsidRPr="00A84556">
        <w:rPr>
          <w:color w:val="294171" w:themeColor="accent2"/>
          <w:sz w:val="22"/>
        </w:rPr>
        <w:t xml:space="preserve"> </w:t>
      </w:r>
      <w:hyperlink r:id="rId12" w:history="1">
        <w:r w:rsidRPr="00A84556">
          <w:rPr>
            <w:rStyle w:val="Hyperlink"/>
            <w:sz w:val="22"/>
          </w:rPr>
          <w:t>GTC for IT work contracts and maintenance of individual software</w:t>
        </w:r>
      </w:hyperlink>
    </w:p>
    <w:p w14:paraId="12B18B56" w14:textId="77777777" w:rsidR="005972C1" w:rsidRDefault="005972C1" w:rsidP="0080571A">
      <w:pPr>
        <w:rPr>
          <w:rStyle w:val="Hyperlink"/>
          <w:sz w:val="22"/>
        </w:rPr>
      </w:pPr>
    </w:p>
    <w:p w14:paraId="74CD5B6E" w14:textId="6D469C6B" w:rsidR="005972C1" w:rsidRPr="001D6735" w:rsidRDefault="005972C1" w:rsidP="005972C1">
      <w:pPr>
        <w:pStyle w:val="Listenabsatz"/>
        <w:numPr>
          <w:ilvl w:val="0"/>
          <w:numId w:val="16"/>
        </w:numPr>
        <w:rPr>
          <w:b/>
          <w:bCs/>
          <w:sz w:val="24"/>
          <w:szCs w:val="24"/>
        </w:rPr>
      </w:pPr>
      <w:r>
        <w:rPr>
          <w:b/>
          <w:sz w:val="24"/>
        </w:rPr>
        <w:t>Conventional penalty</w:t>
      </w:r>
    </w:p>
    <w:p w14:paraId="48EBAAF5" w14:textId="0503FC11" w:rsidR="005972C1" w:rsidRPr="00F83A56" w:rsidRDefault="005972C1" w:rsidP="00F83A56">
      <w:pPr>
        <w:rPr>
          <w:sz w:val="22"/>
          <w:szCs w:val="22"/>
        </w:rPr>
      </w:pPr>
      <w:r w:rsidRPr="00F83A56">
        <w:rPr>
          <w:sz w:val="22"/>
          <w:szCs w:val="22"/>
        </w:rPr>
        <w:t xml:space="preserve">Agreed remuneration: ……………………………………CHF </w:t>
      </w:r>
    </w:p>
    <w:p w14:paraId="22F8F70F" w14:textId="77777777" w:rsidR="005972C1" w:rsidRDefault="005972C1" w:rsidP="0080571A">
      <w:pPr>
        <w:rPr>
          <w:rStyle w:val="Hyperlink"/>
          <w:sz w:val="22"/>
        </w:rPr>
      </w:pPr>
    </w:p>
    <w:p w14:paraId="5D864EE1" w14:textId="660EC07D" w:rsidR="005972C1" w:rsidRPr="00A84556" w:rsidRDefault="005972C1" w:rsidP="0080571A">
      <w:pPr>
        <w:rPr>
          <w:bCs/>
          <w:sz w:val="22"/>
          <w:szCs w:val="22"/>
        </w:rPr>
      </w:pPr>
    </w:p>
    <w:p w14:paraId="15C6F907" w14:textId="56915CC6" w:rsidR="00105BE8" w:rsidRPr="00A84556" w:rsidRDefault="00105BE8" w:rsidP="0080571A">
      <w:pPr>
        <w:rPr>
          <w:bCs/>
          <w:sz w:val="22"/>
          <w:szCs w:val="22"/>
        </w:rPr>
      </w:pPr>
      <w:r w:rsidRPr="00A84556">
        <w:br w:type="page"/>
      </w:r>
    </w:p>
    <w:p w14:paraId="2F76A833" w14:textId="54A262C9" w:rsidR="0077446D" w:rsidRPr="00A84556" w:rsidRDefault="0077446D" w:rsidP="00105BE8">
      <w:pPr>
        <w:spacing w:after="160" w:line="259" w:lineRule="auto"/>
        <w:rPr>
          <w:b/>
          <w:sz w:val="28"/>
          <w:szCs w:val="28"/>
        </w:rPr>
      </w:pPr>
      <w:r w:rsidRPr="00A84556">
        <w:rPr>
          <w:b/>
          <w:sz w:val="28"/>
        </w:rPr>
        <w:lastRenderedPageBreak/>
        <w:t>Annex II CLASSIFICATION AND PROTECTION NOTES</w:t>
      </w:r>
    </w:p>
    <w:p w14:paraId="761F6ACA" w14:textId="77777777" w:rsidR="0077446D" w:rsidRPr="00A84556" w:rsidRDefault="0077446D" w:rsidP="0077446D">
      <w:pPr>
        <w:spacing w:before="60" w:after="60" w:line="240" w:lineRule="auto"/>
        <w:rPr>
          <w:rFonts w:eastAsia="Times New Roman" w:cs="Times New Roman"/>
          <w:b/>
          <w:sz w:val="24"/>
          <w:szCs w:val="24"/>
          <w:lang w:val="en-US" w:eastAsia="de-DE"/>
        </w:rPr>
      </w:pPr>
    </w:p>
    <w:p w14:paraId="2E50C56A" w14:textId="77777777" w:rsidR="0077446D" w:rsidRPr="00A84556" w:rsidRDefault="0077446D" w:rsidP="0077446D">
      <w:pPr>
        <w:spacing w:before="60" w:after="60" w:line="240" w:lineRule="auto"/>
        <w:rPr>
          <w:rFonts w:eastAsia="Times New Roman" w:cs="Times New Roman"/>
          <w:b/>
          <w:sz w:val="24"/>
          <w:szCs w:val="24"/>
        </w:rPr>
      </w:pPr>
      <w:r w:rsidRPr="00A84556">
        <w:rPr>
          <w:b/>
          <w:sz w:val="24"/>
        </w:rPr>
        <w:t>between………………………. and armasuisse, dated …………………………</w:t>
      </w:r>
    </w:p>
    <w:p w14:paraId="6BB23B10" w14:textId="77777777" w:rsidR="0077446D" w:rsidRPr="00A84556" w:rsidRDefault="0077446D" w:rsidP="0077446D">
      <w:pPr>
        <w:jc w:val="both"/>
        <w:rPr>
          <w:sz w:val="24"/>
          <w:szCs w:val="24"/>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1826"/>
        <w:gridCol w:w="4090"/>
      </w:tblGrid>
      <w:tr w:rsidR="0077446D" w:rsidRPr="00A84556" w14:paraId="28CAB149" w14:textId="77777777" w:rsidTr="001E432B">
        <w:trPr>
          <w:trHeight w:val="750"/>
        </w:trPr>
        <w:tc>
          <w:tcPr>
            <w:tcW w:w="3202"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04BA949C" w14:textId="7EDD754E" w:rsidR="0077446D" w:rsidRPr="00A84556" w:rsidRDefault="005C0256" w:rsidP="002A7643">
            <w:pPr>
              <w:spacing w:before="120" w:after="120"/>
              <w:rPr>
                <w:b/>
              </w:rPr>
            </w:pPr>
            <w:r>
              <w:rPr>
                <w:b/>
              </w:rPr>
              <w:t>Purchaser</w:t>
            </w:r>
            <w:r w:rsidR="0077446D" w:rsidRPr="00A84556">
              <w:rPr>
                <w:b/>
              </w:rPr>
              <w:t xml:space="preserve"> classification</w:t>
            </w:r>
            <w:r w:rsidR="0077446D" w:rsidRPr="00A84556">
              <w:rPr>
                <w:b/>
              </w:rPr>
              <w:br/>
              <w:t>(ISA)*</w:t>
            </w:r>
          </w:p>
        </w:tc>
        <w:tc>
          <w:tcPr>
            <w:tcW w:w="1826"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04E3D11C" w14:textId="77777777" w:rsidR="0077446D" w:rsidRPr="00A84556" w:rsidRDefault="0077446D" w:rsidP="002A7643">
            <w:pPr>
              <w:spacing w:before="120" w:after="120"/>
              <w:rPr>
                <w:b/>
              </w:rPr>
            </w:pPr>
            <w:r w:rsidRPr="00A84556">
              <w:rPr>
                <w:b/>
              </w:rPr>
              <w:t>Corresponds to code</w:t>
            </w:r>
          </w:p>
          <w:p w14:paraId="32D9C7A2" w14:textId="0C38B342" w:rsidR="0077446D" w:rsidRPr="00A84556" w:rsidRDefault="0077446D" w:rsidP="002A7643">
            <w:pPr>
              <w:spacing w:before="120" w:after="120"/>
              <w:rPr>
                <w:b/>
              </w:rPr>
            </w:pPr>
            <w:r w:rsidRPr="00A84556">
              <w:rPr>
                <w:b/>
              </w:rPr>
              <w:t>(</w:t>
            </w:r>
            <w:proofErr w:type="gramStart"/>
            <w:r w:rsidRPr="00A84556">
              <w:rPr>
                <w:b/>
              </w:rPr>
              <w:t>see</w:t>
            </w:r>
            <w:proofErr w:type="gramEnd"/>
            <w:r w:rsidRPr="00A84556">
              <w:rPr>
                <w:b/>
              </w:rPr>
              <w:t xml:space="preserve"> also Annexes III + IV)</w:t>
            </w:r>
          </w:p>
        </w:tc>
        <w:tc>
          <w:tcPr>
            <w:tcW w:w="4090"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67CC6EFC" w14:textId="77777777" w:rsidR="0077446D" w:rsidRPr="00A84556" w:rsidRDefault="0077446D" w:rsidP="002A7643">
            <w:pPr>
              <w:spacing w:before="120" w:after="120"/>
              <w:rPr>
                <w:b/>
              </w:rPr>
            </w:pPr>
            <w:r w:rsidRPr="00A84556">
              <w:rPr>
                <w:b/>
              </w:rPr>
              <w:t xml:space="preserve">Foreign protection notes </w:t>
            </w:r>
          </w:p>
        </w:tc>
      </w:tr>
      <w:tr w:rsidR="0077446D" w:rsidRPr="00A84556" w14:paraId="1041DBA1" w14:textId="77777777" w:rsidTr="001E432B">
        <w:trPr>
          <w:trHeight w:val="750"/>
        </w:trPr>
        <w:tc>
          <w:tcPr>
            <w:tcW w:w="3202" w:type="dxa"/>
          </w:tcPr>
          <w:p w14:paraId="02FFFB0A" w14:textId="77777777" w:rsidR="0077446D" w:rsidRPr="00A84556" w:rsidRDefault="0077446D" w:rsidP="002A7643">
            <w:pPr>
              <w:spacing w:before="120" w:after="120"/>
              <w:jc w:val="both"/>
              <w:rPr>
                <w:b/>
              </w:rPr>
            </w:pPr>
            <w:r w:rsidRPr="00A84556">
              <w:rPr>
                <w:b/>
              </w:rPr>
              <w:t>SECRET</w:t>
            </w:r>
            <w:r w:rsidRPr="00A84556">
              <w:t>**</w:t>
            </w:r>
          </w:p>
        </w:tc>
        <w:tc>
          <w:tcPr>
            <w:tcW w:w="1826" w:type="dxa"/>
          </w:tcPr>
          <w:p w14:paraId="314E66FB" w14:textId="77777777" w:rsidR="0077446D" w:rsidRPr="00A84556" w:rsidRDefault="0077446D" w:rsidP="002A7643">
            <w:pPr>
              <w:spacing w:before="120" w:after="120"/>
              <w:jc w:val="center"/>
              <w:rPr>
                <w:b/>
              </w:rPr>
            </w:pPr>
            <w:r w:rsidRPr="00A84556">
              <w:rPr>
                <w:b/>
              </w:rPr>
              <w:t xml:space="preserve">S </w:t>
            </w:r>
          </w:p>
        </w:tc>
        <w:tc>
          <w:tcPr>
            <w:tcW w:w="4090" w:type="dxa"/>
          </w:tcPr>
          <w:p w14:paraId="27D17571" w14:textId="77777777" w:rsidR="0077446D" w:rsidRPr="00A84556" w:rsidRDefault="0077446D" w:rsidP="002A7643">
            <w:pPr>
              <w:spacing w:before="120" w:after="120"/>
              <w:jc w:val="both"/>
              <w:rPr>
                <w:b/>
                <w:sz w:val="8"/>
                <w:szCs w:val="8"/>
              </w:rPr>
            </w:pPr>
          </w:p>
          <w:p w14:paraId="29933AC2" w14:textId="77777777" w:rsidR="0077446D" w:rsidRPr="00A84556" w:rsidRDefault="0077446D" w:rsidP="002A7643">
            <w:pPr>
              <w:spacing w:before="120" w:after="120"/>
              <w:jc w:val="both"/>
              <w:rPr>
                <w:b/>
              </w:rPr>
            </w:pPr>
            <w:r w:rsidRPr="00A84556">
              <w:rPr>
                <w:b/>
              </w:rPr>
              <w:t>…………………………………………….</w:t>
            </w:r>
          </w:p>
        </w:tc>
      </w:tr>
      <w:tr w:rsidR="0077446D" w:rsidRPr="00A84556" w14:paraId="5C52E04F" w14:textId="77777777" w:rsidTr="001E432B">
        <w:trPr>
          <w:trHeight w:val="750"/>
        </w:trPr>
        <w:tc>
          <w:tcPr>
            <w:tcW w:w="3202" w:type="dxa"/>
          </w:tcPr>
          <w:p w14:paraId="499356FA" w14:textId="77777777" w:rsidR="0077446D" w:rsidRPr="00A84556" w:rsidRDefault="0077446D" w:rsidP="002A7643">
            <w:pPr>
              <w:spacing w:before="120" w:after="120"/>
              <w:jc w:val="both"/>
              <w:rPr>
                <w:b/>
              </w:rPr>
            </w:pPr>
            <w:r w:rsidRPr="00A84556">
              <w:rPr>
                <w:b/>
              </w:rPr>
              <w:t>CONFIDENTIAL</w:t>
            </w:r>
            <w:r w:rsidRPr="00A84556">
              <w:t>**</w:t>
            </w:r>
          </w:p>
        </w:tc>
        <w:tc>
          <w:tcPr>
            <w:tcW w:w="1826" w:type="dxa"/>
          </w:tcPr>
          <w:p w14:paraId="347C8418" w14:textId="77777777" w:rsidR="0077446D" w:rsidRPr="00A84556" w:rsidRDefault="0077446D" w:rsidP="002A7643">
            <w:pPr>
              <w:spacing w:before="120" w:after="120"/>
              <w:jc w:val="center"/>
              <w:rPr>
                <w:b/>
              </w:rPr>
            </w:pPr>
            <w:r w:rsidRPr="00A84556">
              <w:rPr>
                <w:b/>
              </w:rPr>
              <w:t xml:space="preserve">C </w:t>
            </w:r>
          </w:p>
        </w:tc>
        <w:tc>
          <w:tcPr>
            <w:tcW w:w="4090" w:type="dxa"/>
          </w:tcPr>
          <w:p w14:paraId="27E46D4E" w14:textId="77777777" w:rsidR="0077446D" w:rsidRPr="00A84556" w:rsidRDefault="0077446D" w:rsidP="002A7643">
            <w:pPr>
              <w:spacing w:before="120" w:after="120"/>
              <w:jc w:val="both"/>
              <w:rPr>
                <w:b/>
                <w:sz w:val="8"/>
                <w:szCs w:val="8"/>
              </w:rPr>
            </w:pPr>
          </w:p>
          <w:p w14:paraId="014201FC" w14:textId="77777777" w:rsidR="0077446D" w:rsidRPr="00A84556" w:rsidRDefault="0077446D" w:rsidP="002A7643">
            <w:pPr>
              <w:spacing w:before="120" w:after="120"/>
              <w:jc w:val="both"/>
              <w:rPr>
                <w:b/>
              </w:rPr>
            </w:pPr>
            <w:r w:rsidRPr="00A84556">
              <w:rPr>
                <w:b/>
              </w:rPr>
              <w:t>…………………………………………….</w:t>
            </w:r>
          </w:p>
        </w:tc>
      </w:tr>
      <w:tr w:rsidR="0077446D" w:rsidRPr="00A84556" w14:paraId="028125E5" w14:textId="77777777" w:rsidTr="001E432B">
        <w:trPr>
          <w:trHeight w:val="750"/>
        </w:trPr>
        <w:tc>
          <w:tcPr>
            <w:tcW w:w="3202" w:type="dxa"/>
          </w:tcPr>
          <w:p w14:paraId="727426A4" w14:textId="77777777" w:rsidR="0077446D" w:rsidRPr="00A84556" w:rsidRDefault="0077446D" w:rsidP="002A7643">
            <w:pPr>
              <w:spacing w:before="120" w:after="120"/>
              <w:jc w:val="both"/>
              <w:rPr>
                <w:b/>
              </w:rPr>
            </w:pPr>
            <w:r w:rsidRPr="00A84556">
              <w:rPr>
                <w:b/>
              </w:rPr>
              <w:t>INTERNAL</w:t>
            </w:r>
          </w:p>
        </w:tc>
        <w:tc>
          <w:tcPr>
            <w:tcW w:w="1826" w:type="dxa"/>
          </w:tcPr>
          <w:p w14:paraId="6CFB551D" w14:textId="77777777" w:rsidR="0077446D" w:rsidRPr="00A84556" w:rsidRDefault="0077446D" w:rsidP="002A7643">
            <w:pPr>
              <w:spacing w:before="120" w:after="120"/>
              <w:jc w:val="center"/>
              <w:rPr>
                <w:b/>
              </w:rPr>
            </w:pPr>
            <w:r w:rsidRPr="00A84556">
              <w:rPr>
                <w:b/>
              </w:rPr>
              <w:t xml:space="preserve">R </w:t>
            </w:r>
          </w:p>
        </w:tc>
        <w:tc>
          <w:tcPr>
            <w:tcW w:w="4090" w:type="dxa"/>
          </w:tcPr>
          <w:p w14:paraId="00FD3D57" w14:textId="77777777" w:rsidR="0077446D" w:rsidRPr="00A84556" w:rsidRDefault="0077446D" w:rsidP="002A7643">
            <w:pPr>
              <w:spacing w:before="120" w:after="120"/>
              <w:jc w:val="both"/>
              <w:rPr>
                <w:b/>
                <w:sz w:val="8"/>
                <w:szCs w:val="8"/>
              </w:rPr>
            </w:pPr>
          </w:p>
          <w:p w14:paraId="0E26D334" w14:textId="77777777" w:rsidR="0077446D" w:rsidRPr="00A84556" w:rsidRDefault="0077446D" w:rsidP="002A7643">
            <w:pPr>
              <w:spacing w:before="120" w:after="120"/>
              <w:jc w:val="both"/>
              <w:rPr>
                <w:b/>
              </w:rPr>
            </w:pPr>
            <w:r w:rsidRPr="00A84556">
              <w:rPr>
                <w:b/>
              </w:rPr>
              <w:t>…………………………………………….</w:t>
            </w:r>
          </w:p>
        </w:tc>
      </w:tr>
    </w:tbl>
    <w:p w14:paraId="5F03878F" w14:textId="77777777" w:rsidR="001E432B" w:rsidRPr="00A84556" w:rsidRDefault="001E432B" w:rsidP="0077446D">
      <w:pPr>
        <w:spacing w:before="60" w:after="60" w:line="240" w:lineRule="auto"/>
        <w:rPr>
          <w:rFonts w:eastAsia="Times New Roman" w:cs="Times New Roman"/>
          <w:b/>
          <w:sz w:val="32"/>
          <w:szCs w:val="32"/>
          <w:lang w:val="de-CH" w:eastAsia="de-DE"/>
        </w:rPr>
      </w:pPr>
    </w:p>
    <w:p w14:paraId="38A71568" w14:textId="05B47347" w:rsidR="0077446D" w:rsidRPr="00A84556" w:rsidRDefault="0077446D" w:rsidP="0077446D">
      <w:pPr>
        <w:spacing w:before="60" w:after="60" w:line="240" w:lineRule="auto"/>
        <w:rPr>
          <w:rFonts w:eastAsia="Times New Roman" w:cs="Times New Roman"/>
          <w:b/>
          <w:sz w:val="32"/>
          <w:szCs w:val="32"/>
        </w:rPr>
      </w:pPr>
      <w:r w:rsidRPr="00A84556">
        <w:rPr>
          <w:b/>
          <w:sz w:val="32"/>
        </w:rPr>
        <w:t xml:space="preserve">* The </w:t>
      </w:r>
      <w:r w:rsidR="005C0256">
        <w:rPr>
          <w:b/>
          <w:i/>
          <w:iCs/>
          <w:sz w:val="32"/>
        </w:rPr>
        <w:t>Purchaser</w:t>
      </w:r>
      <w:r w:rsidRPr="00A84556">
        <w:rPr>
          <w:b/>
          <w:sz w:val="32"/>
        </w:rPr>
        <w:t xml:space="preserve"> classifications may only be used for information belonging to the Swiss Confederation. Although information belonging to the Supplier is protected by the </w:t>
      </w:r>
      <w:r w:rsidR="005C0256">
        <w:rPr>
          <w:b/>
          <w:sz w:val="32"/>
        </w:rPr>
        <w:t>Purchaser</w:t>
      </w:r>
      <w:r w:rsidRPr="00A84556">
        <w:rPr>
          <w:b/>
          <w:sz w:val="32"/>
        </w:rPr>
        <w:t xml:space="preserve"> in accordance with the provisions set out in the ISA, it may not be classified.</w:t>
      </w:r>
    </w:p>
    <w:p w14:paraId="7CED1902" w14:textId="77777777" w:rsidR="0077446D" w:rsidRPr="00A84556" w:rsidRDefault="0077446D" w:rsidP="0077446D">
      <w:pPr>
        <w:spacing w:before="60" w:after="60" w:line="240" w:lineRule="auto"/>
        <w:rPr>
          <w:rFonts w:eastAsia="Times New Roman" w:cs="Times New Roman"/>
          <w:b/>
          <w:sz w:val="32"/>
          <w:szCs w:val="32"/>
          <w:lang w:val="en-US" w:eastAsia="de-DE"/>
        </w:rPr>
      </w:pPr>
    </w:p>
    <w:p w14:paraId="2EE566F3" w14:textId="4AE290E7" w:rsidR="0077446D" w:rsidRPr="00A84556" w:rsidRDefault="0077446D" w:rsidP="0077446D">
      <w:pPr>
        <w:spacing w:before="60" w:after="60" w:line="240" w:lineRule="auto"/>
        <w:rPr>
          <w:rFonts w:eastAsia="Times New Roman" w:cs="Times New Roman"/>
          <w:b/>
          <w:sz w:val="32"/>
          <w:szCs w:val="32"/>
        </w:rPr>
      </w:pPr>
      <w:r w:rsidRPr="00A84556">
        <w:rPr>
          <w:b/>
          <w:sz w:val="32"/>
        </w:rPr>
        <w:t>** If information belonging to the Swiss Confederation is classified as secret or confidential, the initiation of an oper</w:t>
      </w:r>
      <w:r w:rsidR="006436FF">
        <w:rPr>
          <w:b/>
          <w:sz w:val="32"/>
        </w:rPr>
        <w:softHyphen/>
      </w:r>
      <w:r w:rsidRPr="00A84556">
        <w:rPr>
          <w:b/>
          <w:sz w:val="32"/>
        </w:rPr>
        <w:t>ational safety procedure must be applied for from the spe</w:t>
      </w:r>
      <w:r w:rsidR="006436FF">
        <w:rPr>
          <w:b/>
          <w:sz w:val="32"/>
        </w:rPr>
        <w:softHyphen/>
      </w:r>
      <w:r w:rsidRPr="00A84556">
        <w:rPr>
          <w:b/>
          <w:sz w:val="32"/>
        </w:rPr>
        <w:t>cialist authority for operational safety.</w:t>
      </w:r>
    </w:p>
    <w:p w14:paraId="31AB509E" w14:textId="77777777" w:rsidR="0077446D" w:rsidRPr="00A84556" w:rsidRDefault="0077446D" w:rsidP="0077446D">
      <w:pPr>
        <w:spacing w:before="60" w:after="60" w:line="240" w:lineRule="auto"/>
        <w:rPr>
          <w:rFonts w:eastAsia="Times New Roman" w:cs="Times New Roman"/>
          <w:b/>
          <w:sz w:val="22"/>
          <w:lang w:val="en-US" w:eastAsia="de-DE"/>
        </w:rPr>
      </w:pPr>
    </w:p>
    <w:p w14:paraId="14409D29" w14:textId="77777777" w:rsidR="0077446D" w:rsidRPr="00A84556" w:rsidRDefault="0077446D" w:rsidP="0077446D">
      <w:pPr>
        <w:spacing w:before="60" w:after="60" w:line="240" w:lineRule="auto"/>
        <w:rPr>
          <w:rFonts w:eastAsia="Times New Roman" w:cs="Times New Roman"/>
          <w:b/>
          <w:sz w:val="22"/>
          <w:lang w:val="en-US" w:eastAsia="de-DE"/>
        </w:rPr>
      </w:pPr>
    </w:p>
    <w:p w14:paraId="0DD9E69E" w14:textId="77777777" w:rsidR="0077446D" w:rsidRPr="00A84556" w:rsidRDefault="0077446D" w:rsidP="0077446D">
      <w:pPr>
        <w:spacing w:before="60" w:after="60" w:line="240" w:lineRule="auto"/>
        <w:rPr>
          <w:rFonts w:eastAsia="Times New Roman" w:cs="Times New Roman"/>
          <w:b/>
          <w:sz w:val="22"/>
          <w:lang w:val="en-US" w:eastAsia="de-DE"/>
        </w:rPr>
      </w:pPr>
    </w:p>
    <w:p w14:paraId="7B710221" w14:textId="77777777" w:rsidR="0077446D" w:rsidRPr="00A84556" w:rsidRDefault="0077446D" w:rsidP="0077446D">
      <w:pPr>
        <w:spacing w:before="60" w:after="60" w:line="240" w:lineRule="auto"/>
        <w:rPr>
          <w:rFonts w:eastAsia="Times New Roman" w:cs="Times New Roman"/>
          <w:b/>
          <w:sz w:val="22"/>
          <w:lang w:val="en-US" w:eastAsia="de-DE"/>
        </w:rPr>
      </w:pPr>
    </w:p>
    <w:p w14:paraId="396B97D0" w14:textId="77777777" w:rsidR="0077446D" w:rsidRPr="00A84556" w:rsidRDefault="0077446D" w:rsidP="0077446D">
      <w:pPr>
        <w:spacing w:before="60" w:after="60" w:line="240" w:lineRule="auto"/>
        <w:rPr>
          <w:rFonts w:eastAsia="Times New Roman" w:cs="Times New Roman"/>
          <w:b/>
          <w:sz w:val="22"/>
          <w:lang w:val="en-US" w:eastAsia="de-DE"/>
        </w:rPr>
      </w:pPr>
    </w:p>
    <w:p w14:paraId="6FABC8B9" w14:textId="77777777" w:rsidR="0077446D" w:rsidRPr="00A84556" w:rsidRDefault="0077446D" w:rsidP="0077446D">
      <w:pPr>
        <w:spacing w:before="60" w:after="60" w:line="240" w:lineRule="auto"/>
        <w:rPr>
          <w:rFonts w:eastAsia="Times New Roman" w:cs="Times New Roman"/>
          <w:b/>
          <w:sz w:val="22"/>
        </w:rPr>
      </w:pPr>
      <w:r w:rsidRPr="00A84556">
        <w:rPr>
          <w:b/>
          <w:sz w:val="22"/>
        </w:rPr>
        <w:t>__________________________________________________________________________</w:t>
      </w:r>
    </w:p>
    <w:p w14:paraId="2C4049F5" w14:textId="77777777" w:rsidR="0077446D" w:rsidRPr="00A84556" w:rsidRDefault="0077446D" w:rsidP="0077446D">
      <w:pPr>
        <w:spacing w:before="60" w:after="60" w:line="240" w:lineRule="auto"/>
        <w:rPr>
          <w:rFonts w:eastAsia="Times New Roman" w:cs="Times New Roman"/>
          <w:sz w:val="22"/>
        </w:rPr>
      </w:pPr>
      <w:r w:rsidRPr="00A84556">
        <w:rPr>
          <w:sz w:val="22"/>
        </w:rPr>
        <w:t>Initials:</w:t>
      </w:r>
    </w:p>
    <w:p w14:paraId="39621372" w14:textId="77777777" w:rsidR="0077446D" w:rsidRPr="00A84556" w:rsidRDefault="0077446D" w:rsidP="0077446D">
      <w:pPr>
        <w:spacing w:before="60" w:after="60" w:line="240" w:lineRule="auto"/>
        <w:rPr>
          <w:rFonts w:eastAsia="Times New Roman" w:cs="Times New Roman"/>
          <w:b/>
          <w:sz w:val="32"/>
          <w:szCs w:val="32"/>
        </w:rPr>
      </w:pPr>
      <w:r w:rsidRPr="00A84556">
        <w:br w:type="page"/>
      </w:r>
    </w:p>
    <w:p w14:paraId="0952EEF8" w14:textId="15441B25" w:rsidR="0077446D" w:rsidRPr="00A84556" w:rsidRDefault="0077446D" w:rsidP="0077446D">
      <w:pPr>
        <w:spacing w:before="60" w:after="60" w:line="240" w:lineRule="auto"/>
        <w:rPr>
          <w:rFonts w:eastAsia="Times New Roman" w:cs="Times New Roman"/>
          <w:b/>
          <w:sz w:val="28"/>
          <w:szCs w:val="28"/>
        </w:rPr>
      </w:pPr>
      <w:r w:rsidRPr="00A84556">
        <w:rPr>
          <w:b/>
          <w:sz w:val="28"/>
        </w:rPr>
        <w:lastRenderedPageBreak/>
        <w:t>Annex III CLASSIFICATION</w:t>
      </w:r>
    </w:p>
    <w:p w14:paraId="0317373B" w14:textId="77777777" w:rsidR="0077446D" w:rsidRPr="00A84556" w:rsidRDefault="0077446D" w:rsidP="0077446D">
      <w:pPr>
        <w:spacing w:before="60" w:after="60" w:line="240" w:lineRule="auto"/>
        <w:rPr>
          <w:rFonts w:eastAsia="Times New Roman" w:cs="Times New Roman"/>
          <w:b/>
          <w:sz w:val="24"/>
          <w:szCs w:val="24"/>
          <w:lang w:val="en-US" w:eastAsia="de-DE"/>
        </w:rPr>
      </w:pPr>
    </w:p>
    <w:p w14:paraId="2CAE8D41" w14:textId="77777777" w:rsidR="0077446D" w:rsidRPr="00A84556" w:rsidRDefault="0077446D" w:rsidP="0077446D">
      <w:pPr>
        <w:spacing w:before="60" w:after="60" w:line="240" w:lineRule="auto"/>
        <w:rPr>
          <w:rFonts w:eastAsia="Times New Roman" w:cs="Times New Roman"/>
          <w:b/>
          <w:sz w:val="24"/>
          <w:szCs w:val="24"/>
        </w:rPr>
      </w:pPr>
      <w:r w:rsidRPr="00A84556">
        <w:rPr>
          <w:b/>
          <w:sz w:val="24"/>
        </w:rPr>
        <w:t>between………………………. and armasuisse, dated …………………………</w:t>
      </w:r>
    </w:p>
    <w:p w14:paraId="3F6DC0A5" w14:textId="77777777" w:rsidR="0077446D" w:rsidRPr="00A84556" w:rsidRDefault="0077446D" w:rsidP="0077446D">
      <w:pPr>
        <w:spacing w:before="60" w:after="60" w:line="240" w:lineRule="auto"/>
        <w:rPr>
          <w:rFonts w:eastAsia="Times New Roman" w:cs="Times New Roman"/>
          <w:sz w:val="24"/>
          <w:szCs w:val="24"/>
          <w:lang w:val="en-US" w:eastAsia="de-DE"/>
        </w:rPr>
      </w:pPr>
    </w:p>
    <w:p w14:paraId="7084561A" w14:textId="77777777" w:rsidR="0077446D" w:rsidRPr="00A84556" w:rsidRDefault="0077446D" w:rsidP="0077446D">
      <w:pPr>
        <w:spacing w:before="120" w:after="240" w:line="240" w:lineRule="auto"/>
        <w:rPr>
          <w:rFonts w:eastAsia="Times New Roman" w:cs="Times New Roman"/>
          <w:b/>
          <w:sz w:val="24"/>
          <w:szCs w:val="24"/>
        </w:rPr>
      </w:pPr>
      <w:r w:rsidRPr="00A84556">
        <w:rPr>
          <w:b/>
          <w:sz w:val="24"/>
        </w:rPr>
        <w:t>Classification list of the information to be protected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2051"/>
        <w:gridCol w:w="3042"/>
      </w:tblGrid>
      <w:tr w:rsidR="0077446D" w:rsidRPr="00A84556" w14:paraId="12D2AB50" w14:textId="77777777" w:rsidTr="002A7643">
        <w:tc>
          <w:tcPr>
            <w:tcW w:w="4068"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1FE80D52" w14:textId="04C8906A" w:rsidR="0077446D" w:rsidRPr="00A84556" w:rsidRDefault="0077446D" w:rsidP="002A7643">
            <w:pPr>
              <w:spacing w:before="120" w:after="120"/>
              <w:rPr>
                <w:b/>
              </w:rPr>
            </w:pPr>
            <w:r w:rsidRPr="00A84556">
              <w:rPr>
                <w:b/>
              </w:rPr>
              <w:t>Name of the document, data storage media or information</w:t>
            </w:r>
          </w:p>
        </w:tc>
        <w:tc>
          <w:tcPr>
            <w:tcW w:w="2072"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2453CF98" w14:textId="77777777" w:rsidR="0077446D" w:rsidRPr="00A84556" w:rsidRDefault="0077446D" w:rsidP="002A7643">
            <w:pPr>
              <w:spacing w:before="120" w:after="120"/>
              <w:rPr>
                <w:b/>
              </w:rPr>
            </w:pPr>
            <w:r w:rsidRPr="00A84556">
              <w:rPr>
                <w:b/>
              </w:rPr>
              <w:t>Code S, C or R</w:t>
            </w:r>
          </w:p>
        </w:tc>
        <w:tc>
          <w:tcPr>
            <w:tcW w:w="3071"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3E4FB4AA" w14:textId="77777777" w:rsidR="0077446D" w:rsidRPr="00A84556" w:rsidRDefault="0077446D" w:rsidP="002A7643">
            <w:pPr>
              <w:spacing w:before="120" w:after="120"/>
              <w:rPr>
                <w:b/>
              </w:rPr>
            </w:pPr>
            <w:r w:rsidRPr="00A84556">
              <w:rPr>
                <w:b/>
              </w:rPr>
              <w:t>Comments</w:t>
            </w:r>
          </w:p>
        </w:tc>
      </w:tr>
      <w:tr w:rsidR="0077446D" w:rsidRPr="00A84556" w14:paraId="1ED0C919" w14:textId="77777777" w:rsidTr="002A7643">
        <w:tc>
          <w:tcPr>
            <w:tcW w:w="4068" w:type="dxa"/>
          </w:tcPr>
          <w:p w14:paraId="3702CF77"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01DDD2F0"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35F1F856"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43AB4B0D" w14:textId="77777777" w:rsidTr="002A7643">
        <w:tc>
          <w:tcPr>
            <w:tcW w:w="4068" w:type="dxa"/>
          </w:tcPr>
          <w:p w14:paraId="4ABF83FF"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3037A527"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61C7A900"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6C343E5E" w14:textId="77777777" w:rsidTr="002A7643">
        <w:tc>
          <w:tcPr>
            <w:tcW w:w="4068" w:type="dxa"/>
          </w:tcPr>
          <w:p w14:paraId="1D6B1AB3"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30EC0ADD"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6A697ED9"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4CEE6C93" w14:textId="77777777" w:rsidTr="002A7643">
        <w:tc>
          <w:tcPr>
            <w:tcW w:w="4068" w:type="dxa"/>
          </w:tcPr>
          <w:p w14:paraId="2B499FCD"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4284347E"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64DEA861"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2D227947" w14:textId="77777777" w:rsidTr="002A7643">
        <w:tc>
          <w:tcPr>
            <w:tcW w:w="4068" w:type="dxa"/>
          </w:tcPr>
          <w:p w14:paraId="71C82D59"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2780A964"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0DEF3720"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4FF132DD" w14:textId="77777777" w:rsidTr="002A7643">
        <w:tc>
          <w:tcPr>
            <w:tcW w:w="4068" w:type="dxa"/>
          </w:tcPr>
          <w:p w14:paraId="1E936A8B"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186B107E"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5E647BE0"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74D15ED0" w14:textId="77777777" w:rsidTr="002A7643">
        <w:tc>
          <w:tcPr>
            <w:tcW w:w="4068" w:type="dxa"/>
          </w:tcPr>
          <w:p w14:paraId="7339371A"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7503D315"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2EC5C989"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2C472D9D" w14:textId="77777777" w:rsidTr="002A7643">
        <w:tc>
          <w:tcPr>
            <w:tcW w:w="4068" w:type="dxa"/>
          </w:tcPr>
          <w:p w14:paraId="1F2F4DCC"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74C844E0"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4207474D"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4239C09B" w14:textId="77777777" w:rsidTr="002A7643">
        <w:tc>
          <w:tcPr>
            <w:tcW w:w="4068" w:type="dxa"/>
          </w:tcPr>
          <w:p w14:paraId="41ADB54E"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40113FF0"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70CEA26A"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4A1CA8AD" w14:textId="77777777" w:rsidTr="002A7643">
        <w:tc>
          <w:tcPr>
            <w:tcW w:w="4068" w:type="dxa"/>
          </w:tcPr>
          <w:p w14:paraId="3C9EDD24"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359677F5"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6884CF96"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2EC85D4C" w14:textId="77777777" w:rsidTr="002A7643">
        <w:tc>
          <w:tcPr>
            <w:tcW w:w="4068" w:type="dxa"/>
          </w:tcPr>
          <w:p w14:paraId="487FC000"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67F5A0F5"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552CB27E"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4D340CEA" w14:textId="77777777" w:rsidTr="002A7643">
        <w:tc>
          <w:tcPr>
            <w:tcW w:w="4068" w:type="dxa"/>
          </w:tcPr>
          <w:p w14:paraId="57AFF810"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14CC5448"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7DCA1928"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361C809B" w14:textId="77777777" w:rsidTr="002A7643">
        <w:tc>
          <w:tcPr>
            <w:tcW w:w="4068" w:type="dxa"/>
          </w:tcPr>
          <w:p w14:paraId="60E050BC"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18863370"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6F6FFBD1"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63CDDDCC" w14:textId="77777777" w:rsidTr="002A7643">
        <w:tc>
          <w:tcPr>
            <w:tcW w:w="4068" w:type="dxa"/>
          </w:tcPr>
          <w:p w14:paraId="7E7E8190"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563D678C"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0CBA57FB"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4CA70F68" w14:textId="77777777" w:rsidTr="002A7643">
        <w:tc>
          <w:tcPr>
            <w:tcW w:w="4068" w:type="dxa"/>
          </w:tcPr>
          <w:p w14:paraId="6BC2BBFD"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28B2D3CB"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6F73E863"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419A2184" w14:textId="77777777" w:rsidTr="002A7643">
        <w:tc>
          <w:tcPr>
            <w:tcW w:w="4068" w:type="dxa"/>
          </w:tcPr>
          <w:p w14:paraId="4006E2EC"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633C3EEA"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19468647"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2D2E8925" w14:textId="77777777" w:rsidTr="002A7643">
        <w:tc>
          <w:tcPr>
            <w:tcW w:w="4068" w:type="dxa"/>
          </w:tcPr>
          <w:p w14:paraId="5104A8FB"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3AD391D5"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618E5A64" w14:textId="77777777" w:rsidR="0077446D" w:rsidRPr="00A84556" w:rsidRDefault="0077446D" w:rsidP="002A7643">
            <w:pPr>
              <w:spacing w:before="60" w:after="60" w:line="240" w:lineRule="auto"/>
              <w:rPr>
                <w:rFonts w:eastAsia="Times New Roman" w:cs="Times New Roman"/>
                <w:sz w:val="22"/>
                <w:lang w:eastAsia="de-DE"/>
              </w:rPr>
            </w:pPr>
          </w:p>
        </w:tc>
      </w:tr>
      <w:tr w:rsidR="0077446D" w:rsidRPr="00A84556" w14:paraId="352B7658" w14:textId="77777777" w:rsidTr="002A7643">
        <w:tc>
          <w:tcPr>
            <w:tcW w:w="4068" w:type="dxa"/>
          </w:tcPr>
          <w:p w14:paraId="6D50099C" w14:textId="77777777" w:rsidR="0077446D" w:rsidRPr="00A84556" w:rsidRDefault="0077446D" w:rsidP="002A7643">
            <w:pPr>
              <w:spacing w:before="60" w:after="60" w:line="240" w:lineRule="auto"/>
              <w:rPr>
                <w:rFonts w:eastAsia="Times New Roman" w:cs="Times New Roman"/>
                <w:sz w:val="22"/>
                <w:lang w:eastAsia="de-DE"/>
              </w:rPr>
            </w:pPr>
          </w:p>
        </w:tc>
        <w:tc>
          <w:tcPr>
            <w:tcW w:w="2072" w:type="dxa"/>
          </w:tcPr>
          <w:p w14:paraId="328D9637" w14:textId="77777777" w:rsidR="0077446D" w:rsidRPr="00A84556" w:rsidRDefault="0077446D" w:rsidP="002A7643">
            <w:pPr>
              <w:spacing w:before="60" w:after="60" w:line="240" w:lineRule="auto"/>
              <w:rPr>
                <w:rFonts w:eastAsia="Times New Roman" w:cs="Times New Roman"/>
                <w:sz w:val="22"/>
                <w:lang w:eastAsia="de-DE"/>
              </w:rPr>
            </w:pPr>
          </w:p>
        </w:tc>
        <w:tc>
          <w:tcPr>
            <w:tcW w:w="3071" w:type="dxa"/>
          </w:tcPr>
          <w:p w14:paraId="7CC88F39" w14:textId="77777777" w:rsidR="0077446D" w:rsidRPr="00A84556" w:rsidRDefault="0077446D" w:rsidP="002A7643">
            <w:pPr>
              <w:spacing w:before="60" w:after="60" w:line="240" w:lineRule="auto"/>
              <w:rPr>
                <w:rFonts w:eastAsia="Times New Roman" w:cs="Times New Roman"/>
                <w:sz w:val="22"/>
                <w:lang w:eastAsia="de-DE"/>
              </w:rPr>
            </w:pPr>
          </w:p>
        </w:tc>
      </w:tr>
    </w:tbl>
    <w:p w14:paraId="5F67D287" w14:textId="77777777" w:rsidR="0077446D" w:rsidRPr="00A84556" w:rsidRDefault="0077446D" w:rsidP="0077446D">
      <w:pPr>
        <w:spacing w:before="60" w:after="60" w:line="240" w:lineRule="auto"/>
        <w:rPr>
          <w:rFonts w:eastAsia="Times New Roman" w:cs="Times New Roman"/>
          <w:sz w:val="22"/>
          <w:lang w:eastAsia="de-DE"/>
        </w:rPr>
      </w:pPr>
    </w:p>
    <w:p w14:paraId="2D04669A" w14:textId="77777777" w:rsidR="0077446D" w:rsidRPr="00A84556" w:rsidRDefault="0077446D" w:rsidP="0077446D">
      <w:pPr>
        <w:spacing w:before="60" w:after="60" w:line="240" w:lineRule="auto"/>
        <w:rPr>
          <w:rFonts w:eastAsia="Times New Roman" w:cs="Times New Roman"/>
          <w:sz w:val="22"/>
          <w:lang w:eastAsia="de-DE"/>
        </w:rPr>
      </w:pPr>
    </w:p>
    <w:p w14:paraId="1CE0E875" w14:textId="77777777" w:rsidR="0077446D" w:rsidRPr="00A84556" w:rsidRDefault="0077446D" w:rsidP="0077446D">
      <w:pPr>
        <w:spacing w:before="60" w:after="60" w:line="240" w:lineRule="auto"/>
        <w:rPr>
          <w:rFonts w:eastAsia="Times New Roman" w:cs="Times New Roman"/>
          <w:sz w:val="22"/>
          <w:lang w:eastAsia="de-DE"/>
        </w:rPr>
      </w:pPr>
    </w:p>
    <w:p w14:paraId="7B42810E" w14:textId="77777777" w:rsidR="0077446D" w:rsidRPr="00A84556" w:rsidRDefault="0077446D" w:rsidP="0077446D">
      <w:pPr>
        <w:spacing w:before="60" w:after="60" w:line="240" w:lineRule="auto"/>
        <w:rPr>
          <w:rFonts w:eastAsia="Times New Roman" w:cs="Times New Roman"/>
          <w:sz w:val="22"/>
          <w:lang w:eastAsia="de-DE"/>
        </w:rPr>
      </w:pPr>
    </w:p>
    <w:p w14:paraId="415DEAE6" w14:textId="77777777" w:rsidR="0077446D" w:rsidRPr="00A84556" w:rsidRDefault="0077446D" w:rsidP="0077446D">
      <w:pPr>
        <w:spacing w:before="60" w:after="60" w:line="240" w:lineRule="auto"/>
        <w:rPr>
          <w:rFonts w:eastAsia="Times New Roman" w:cs="Times New Roman"/>
          <w:sz w:val="22"/>
          <w:lang w:eastAsia="de-DE"/>
        </w:rPr>
      </w:pPr>
    </w:p>
    <w:p w14:paraId="4B095A49" w14:textId="77777777" w:rsidR="0077446D" w:rsidRPr="00A84556" w:rsidRDefault="0077446D" w:rsidP="0077446D">
      <w:pPr>
        <w:spacing w:before="60" w:after="60" w:line="240" w:lineRule="auto"/>
        <w:rPr>
          <w:rFonts w:eastAsia="Times New Roman" w:cs="Times New Roman"/>
          <w:sz w:val="22"/>
        </w:rPr>
      </w:pPr>
      <w:r w:rsidRPr="00A84556">
        <w:rPr>
          <w:sz w:val="22"/>
        </w:rPr>
        <w:t>__________________________________________________________________________</w:t>
      </w:r>
    </w:p>
    <w:p w14:paraId="40D98F77" w14:textId="77777777" w:rsidR="0077446D" w:rsidRPr="00A84556" w:rsidRDefault="0077446D" w:rsidP="0077446D">
      <w:pPr>
        <w:spacing w:before="60" w:after="60" w:line="240" w:lineRule="auto"/>
        <w:rPr>
          <w:rFonts w:eastAsia="Times New Roman" w:cs="Times New Roman"/>
          <w:sz w:val="22"/>
        </w:rPr>
      </w:pPr>
      <w:r w:rsidRPr="00A84556">
        <w:rPr>
          <w:sz w:val="22"/>
        </w:rPr>
        <w:t>Initials:</w:t>
      </w:r>
    </w:p>
    <w:p w14:paraId="7561A61D" w14:textId="77777777" w:rsidR="0077446D" w:rsidRPr="00A84556" w:rsidRDefault="0077446D" w:rsidP="0077446D">
      <w:pPr>
        <w:spacing w:before="60" w:after="60" w:line="240" w:lineRule="auto"/>
        <w:rPr>
          <w:rFonts w:eastAsia="Times New Roman" w:cs="Times New Roman"/>
          <w:sz w:val="22"/>
        </w:rPr>
      </w:pPr>
      <w:r w:rsidRPr="00A84556">
        <w:br w:type="page"/>
      </w:r>
    </w:p>
    <w:p w14:paraId="1C6C6D1B" w14:textId="7412BCFA" w:rsidR="0077446D" w:rsidRPr="00A84556" w:rsidRDefault="0077446D" w:rsidP="0077446D">
      <w:pPr>
        <w:spacing w:before="60" w:after="60" w:line="240" w:lineRule="auto"/>
        <w:rPr>
          <w:rFonts w:eastAsia="Times New Roman" w:cs="Times New Roman"/>
          <w:b/>
          <w:sz w:val="28"/>
          <w:szCs w:val="28"/>
        </w:rPr>
      </w:pPr>
      <w:r w:rsidRPr="00A84556">
        <w:rPr>
          <w:b/>
          <w:sz w:val="28"/>
        </w:rPr>
        <w:lastRenderedPageBreak/>
        <w:t>Annex IV PROCESSING REGULATIONS</w:t>
      </w:r>
    </w:p>
    <w:p w14:paraId="1E6C4B52" w14:textId="77777777" w:rsidR="0077446D" w:rsidRPr="00A84556" w:rsidRDefault="0077446D" w:rsidP="0077446D">
      <w:pPr>
        <w:spacing w:before="60" w:after="60" w:line="240" w:lineRule="auto"/>
        <w:rPr>
          <w:rFonts w:eastAsia="Times New Roman" w:cs="Times New Roman"/>
          <w:b/>
          <w:lang w:eastAsia="de-DE"/>
        </w:rPr>
      </w:pPr>
    </w:p>
    <w:p w14:paraId="3B92549E" w14:textId="23311DAE" w:rsidR="0077446D" w:rsidRPr="00A84556" w:rsidRDefault="0077446D" w:rsidP="0077446D">
      <w:pPr>
        <w:spacing w:before="60" w:after="60" w:line="240" w:lineRule="auto"/>
        <w:rPr>
          <w:rFonts w:eastAsia="Times New Roman" w:cs="Times New Roman"/>
          <w:b/>
          <w:sz w:val="24"/>
          <w:szCs w:val="24"/>
        </w:rPr>
      </w:pPr>
      <w:r w:rsidRPr="00A84556">
        <w:rPr>
          <w:b/>
          <w:sz w:val="24"/>
        </w:rPr>
        <w:t>between………………………. and armasuisse, dated ………………………</w:t>
      </w:r>
      <w:proofErr w:type="gramStart"/>
      <w:r w:rsidRPr="00A84556">
        <w:rPr>
          <w:b/>
          <w:sz w:val="24"/>
        </w:rPr>
        <w:t>…..</w:t>
      </w:r>
      <w:proofErr w:type="gramEnd"/>
    </w:p>
    <w:p w14:paraId="2E4C68F0" w14:textId="77777777" w:rsidR="008B3D7E" w:rsidRPr="00A84556" w:rsidRDefault="008B3D7E" w:rsidP="0077446D">
      <w:pPr>
        <w:spacing w:before="60" w:after="60" w:line="240" w:lineRule="auto"/>
        <w:rPr>
          <w:rFonts w:eastAsia="Times New Roman" w:cs="Times New Roman"/>
          <w:b/>
          <w:sz w:val="24"/>
          <w:szCs w:val="24"/>
          <w:lang w:eastAsia="de-DE"/>
        </w:rPr>
      </w:pPr>
    </w:p>
    <w:p w14:paraId="77C50457" w14:textId="08A6212D" w:rsidR="0077446D" w:rsidRPr="00A84556" w:rsidRDefault="0077446D" w:rsidP="0077446D">
      <w:pPr>
        <w:spacing w:before="120" w:after="120" w:line="240" w:lineRule="auto"/>
        <w:rPr>
          <w:rFonts w:eastAsia="Times New Roman" w:cs="Times New Roman"/>
          <w:b/>
          <w:sz w:val="24"/>
          <w:szCs w:val="24"/>
        </w:rPr>
      </w:pPr>
      <w:r w:rsidRPr="00A84556">
        <w:rPr>
          <w:b/>
          <w:sz w:val="24"/>
        </w:rPr>
        <w:t>Extract from the processing regulations set out in the ISA and the specifications for information protection measures for employees of the Federal Administration.</w:t>
      </w:r>
    </w:p>
    <w:tbl>
      <w:tblPr>
        <w:tblpPr w:leftFromText="141" w:rightFromText="141" w:vertAnchor="text" w:horzAnchor="margin" w:tblpY="1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654"/>
        <w:gridCol w:w="1824"/>
        <w:gridCol w:w="1824"/>
        <w:gridCol w:w="1824"/>
      </w:tblGrid>
      <w:tr w:rsidR="0077446D" w:rsidRPr="00A84556" w14:paraId="3BB051BB" w14:textId="77777777" w:rsidTr="002A7643">
        <w:tc>
          <w:tcPr>
            <w:tcW w:w="1092" w:type="pct"/>
            <w:tcBorders>
              <w:top w:val="single" w:sz="4" w:space="0" w:color="auto"/>
              <w:left w:val="single" w:sz="4" w:space="0" w:color="auto"/>
              <w:bottom w:val="single" w:sz="4" w:space="0" w:color="auto"/>
              <w:right w:val="single" w:sz="4" w:space="0" w:color="auto"/>
              <w:tl2br w:val="nil"/>
              <w:tr2bl w:val="nil"/>
            </w:tcBorders>
            <w:shd w:val="clear" w:color="auto" w:fill="A6A6A6"/>
          </w:tcPr>
          <w:p w14:paraId="5C4480BB" w14:textId="77777777" w:rsidR="0077446D" w:rsidRPr="00A84556" w:rsidRDefault="0077446D" w:rsidP="002A7643">
            <w:pPr>
              <w:spacing w:before="60" w:after="60" w:line="240" w:lineRule="auto"/>
              <w:jc w:val="center"/>
              <w:rPr>
                <w:rFonts w:eastAsia="Times New Roman" w:cs="Times New Roman"/>
                <w:b/>
                <w:sz w:val="22"/>
              </w:rPr>
            </w:pPr>
            <w:r w:rsidRPr="00A84556">
              <w:rPr>
                <w:b/>
                <w:sz w:val="22"/>
              </w:rPr>
              <w:t>Action</w:t>
            </w:r>
          </w:p>
        </w:tc>
        <w:tc>
          <w:tcPr>
            <w:tcW w:w="907" w:type="pct"/>
            <w:tcBorders>
              <w:top w:val="single" w:sz="4" w:space="0" w:color="auto"/>
              <w:left w:val="single" w:sz="4" w:space="0" w:color="auto"/>
              <w:bottom w:val="single" w:sz="4" w:space="0" w:color="auto"/>
              <w:right w:val="single" w:sz="4" w:space="0" w:color="auto"/>
              <w:tl2br w:val="nil"/>
              <w:tr2bl w:val="nil"/>
            </w:tcBorders>
            <w:shd w:val="clear" w:color="auto" w:fill="E6E6E6"/>
          </w:tcPr>
          <w:p w14:paraId="4B0B5AFA" w14:textId="77777777" w:rsidR="0077446D" w:rsidRPr="00A84556" w:rsidRDefault="0077446D" w:rsidP="002A7643">
            <w:pPr>
              <w:spacing w:before="60" w:after="60" w:line="240" w:lineRule="auto"/>
              <w:jc w:val="center"/>
              <w:rPr>
                <w:rFonts w:eastAsia="Times New Roman" w:cs="Times New Roman"/>
                <w:b/>
                <w:sz w:val="22"/>
              </w:rPr>
            </w:pPr>
            <w:r w:rsidRPr="00A84556">
              <w:rPr>
                <w:b/>
                <w:sz w:val="22"/>
              </w:rPr>
              <w:t>S</w:t>
            </w:r>
          </w:p>
        </w:tc>
        <w:tc>
          <w:tcPr>
            <w:tcW w:w="1000" w:type="pct"/>
            <w:tcBorders>
              <w:top w:val="single" w:sz="4" w:space="0" w:color="auto"/>
              <w:left w:val="single" w:sz="4" w:space="0" w:color="auto"/>
              <w:bottom w:val="single" w:sz="4" w:space="0" w:color="auto"/>
              <w:right w:val="single" w:sz="4" w:space="0" w:color="auto"/>
              <w:tl2br w:val="nil"/>
              <w:tr2bl w:val="nil"/>
            </w:tcBorders>
            <w:shd w:val="clear" w:color="auto" w:fill="E6E6E6"/>
          </w:tcPr>
          <w:p w14:paraId="0DAE08E2" w14:textId="77777777" w:rsidR="0077446D" w:rsidRPr="00A84556" w:rsidRDefault="0077446D" w:rsidP="002A7643">
            <w:pPr>
              <w:spacing w:before="60" w:after="60" w:line="240" w:lineRule="auto"/>
              <w:jc w:val="center"/>
              <w:rPr>
                <w:rFonts w:eastAsia="Times New Roman" w:cs="Times New Roman"/>
                <w:b/>
                <w:sz w:val="22"/>
              </w:rPr>
            </w:pPr>
            <w:r w:rsidRPr="00A84556">
              <w:rPr>
                <w:b/>
                <w:sz w:val="22"/>
              </w:rPr>
              <w:t>C</w:t>
            </w:r>
          </w:p>
        </w:tc>
        <w:tc>
          <w:tcPr>
            <w:tcW w:w="1000" w:type="pct"/>
            <w:tcBorders>
              <w:top w:val="single" w:sz="4" w:space="0" w:color="auto"/>
              <w:left w:val="single" w:sz="4" w:space="0" w:color="auto"/>
              <w:bottom w:val="single" w:sz="4" w:space="0" w:color="auto"/>
              <w:right w:val="single" w:sz="4" w:space="0" w:color="auto"/>
              <w:tl2br w:val="nil"/>
              <w:tr2bl w:val="nil"/>
            </w:tcBorders>
            <w:shd w:val="clear" w:color="auto" w:fill="E6E6E6"/>
          </w:tcPr>
          <w:p w14:paraId="68977455" w14:textId="77777777" w:rsidR="0077446D" w:rsidRPr="00A84556" w:rsidRDefault="0077446D" w:rsidP="002A7643">
            <w:pPr>
              <w:spacing w:before="60" w:after="60" w:line="240" w:lineRule="auto"/>
              <w:jc w:val="center"/>
              <w:rPr>
                <w:rFonts w:eastAsia="Times New Roman" w:cs="Times New Roman"/>
                <w:b/>
                <w:sz w:val="22"/>
              </w:rPr>
            </w:pPr>
            <w:r w:rsidRPr="00A84556">
              <w:rPr>
                <w:b/>
                <w:sz w:val="22"/>
              </w:rPr>
              <w:t>R</w:t>
            </w:r>
          </w:p>
        </w:tc>
        <w:tc>
          <w:tcPr>
            <w:tcW w:w="1000" w:type="pct"/>
            <w:tcBorders>
              <w:top w:val="single" w:sz="4" w:space="0" w:color="auto"/>
              <w:left w:val="single" w:sz="4" w:space="0" w:color="auto"/>
              <w:bottom w:val="single" w:sz="4" w:space="0" w:color="auto"/>
              <w:right w:val="single" w:sz="4" w:space="0" w:color="auto"/>
              <w:tl2br w:val="nil"/>
              <w:tr2bl w:val="nil"/>
            </w:tcBorders>
            <w:shd w:val="clear" w:color="auto" w:fill="E6E6E6"/>
          </w:tcPr>
          <w:p w14:paraId="1556BD7E" w14:textId="77777777" w:rsidR="0077446D" w:rsidRPr="00A84556" w:rsidRDefault="0077446D" w:rsidP="002A7643">
            <w:pPr>
              <w:spacing w:before="60" w:after="60" w:line="240" w:lineRule="auto"/>
              <w:jc w:val="center"/>
              <w:rPr>
                <w:rFonts w:eastAsia="Times New Roman" w:cs="Times New Roman"/>
                <w:b/>
                <w:sz w:val="22"/>
              </w:rPr>
            </w:pPr>
            <w:r w:rsidRPr="00A84556">
              <w:rPr>
                <w:b/>
                <w:sz w:val="22"/>
              </w:rPr>
              <w:t>Comments</w:t>
            </w:r>
          </w:p>
        </w:tc>
      </w:tr>
      <w:tr w:rsidR="0077446D" w:rsidRPr="00A84556" w14:paraId="03987C78" w14:textId="77777777" w:rsidTr="002A7643">
        <w:tc>
          <w:tcPr>
            <w:tcW w:w="1092" w:type="pct"/>
            <w:shd w:val="clear" w:color="auto" w:fill="A6A6A6"/>
          </w:tcPr>
          <w:p w14:paraId="763C4D4B" w14:textId="77777777" w:rsidR="0077446D" w:rsidRPr="00A84556" w:rsidRDefault="0077446D" w:rsidP="002A7643">
            <w:pPr>
              <w:spacing w:before="60" w:after="60" w:line="240" w:lineRule="auto"/>
              <w:rPr>
                <w:rFonts w:eastAsia="Times New Roman" w:cs="Times New Roman"/>
                <w:b/>
                <w:sz w:val="22"/>
              </w:rPr>
            </w:pPr>
            <w:r w:rsidRPr="00A84556">
              <w:rPr>
                <w:b/>
                <w:sz w:val="22"/>
              </w:rPr>
              <w:t>Registration</w:t>
            </w:r>
          </w:p>
          <w:p w14:paraId="026E38B3" w14:textId="77777777" w:rsidR="0077446D" w:rsidRPr="00A84556" w:rsidRDefault="0077446D" w:rsidP="002A7643">
            <w:pPr>
              <w:spacing w:before="60" w:after="60" w:line="240" w:lineRule="auto"/>
              <w:rPr>
                <w:rFonts w:eastAsia="Times New Roman" w:cs="Times New Roman"/>
                <w:b/>
                <w:sz w:val="22"/>
                <w:lang w:eastAsia="de-DE"/>
              </w:rPr>
            </w:pPr>
          </w:p>
        </w:tc>
        <w:tc>
          <w:tcPr>
            <w:tcW w:w="907" w:type="pct"/>
          </w:tcPr>
          <w:p w14:paraId="5981E7A5" w14:textId="77777777" w:rsidR="0077446D" w:rsidRPr="00A84556" w:rsidRDefault="0077446D" w:rsidP="002A7643">
            <w:pPr>
              <w:spacing w:before="60" w:after="60" w:line="240" w:lineRule="auto"/>
              <w:rPr>
                <w:rFonts w:eastAsia="Times New Roman"/>
                <w:sz w:val="18"/>
                <w:szCs w:val="18"/>
              </w:rPr>
            </w:pPr>
            <w:r w:rsidRPr="00A84556">
              <w:rPr>
                <w:sz w:val="18"/>
              </w:rPr>
              <w:t>Mandatory</w:t>
            </w:r>
          </w:p>
        </w:tc>
        <w:tc>
          <w:tcPr>
            <w:tcW w:w="1000" w:type="pct"/>
          </w:tcPr>
          <w:p w14:paraId="67A07CC2"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12DF0AD3"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11AF0D28" w14:textId="77777777" w:rsidR="0077446D" w:rsidRPr="00A84556" w:rsidRDefault="0077446D" w:rsidP="002A7643">
            <w:pPr>
              <w:spacing w:before="60" w:after="60" w:line="240" w:lineRule="auto"/>
              <w:rPr>
                <w:rFonts w:eastAsia="Times New Roman"/>
                <w:sz w:val="18"/>
                <w:szCs w:val="18"/>
                <w:lang w:eastAsia="de-DE"/>
              </w:rPr>
            </w:pPr>
          </w:p>
        </w:tc>
      </w:tr>
      <w:tr w:rsidR="0077446D" w:rsidRPr="00A84556" w14:paraId="560745DB" w14:textId="77777777" w:rsidTr="002A7643">
        <w:tc>
          <w:tcPr>
            <w:tcW w:w="1092" w:type="pct"/>
            <w:shd w:val="clear" w:color="auto" w:fill="A6A6A6"/>
          </w:tcPr>
          <w:p w14:paraId="0BEBBF45" w14:textId="77777777" w:rsidR="0077446D" w:rsidRPr="00A84556" w:rsidRDefault="0077446D" w:rsidP="002A7643">
            <w:pPr>
              <w:spacing w:before="60" w:after="60" w:line="240" w:lineRule="auto"/>
              <w:rPr>
                <w:rFonts w:eastAsia="Times New Roman" w:cs="Times New Roman"/>
                <w:b/>
                <w:sz w:val="22"/>
              </w:rPr>
            </w:pPr>
            <w:r w:rsidRPr="00A84556">
              <w:rPr>
                <w:b/>
                <w:sz w:val="22"/>
              </w:rPr>
              <w:t>Transfer</w:t>
            </w:r>
          </w:p>
          <w:p w14:paraId="6E156BF7" w14:textId="77777777" w:rsidR="0077446D" w:rsidRPr="00A84556" w:rsidRDefault="0077446D" w:rsidP="002A7643">
            <w:pPr>
              <w:spacing w:before="60" w:after="60" w:line="240" w:lineRule="auto"/>
              <w:rPr>
                <w:rFonts w:eastAsia="Times New Roman" w:cs="Times New Roman"/>
                <w:b/>
                <w:sz w:val="22"/>
                <w:lang w:eastAsia="de-DE"/>
              </w:rPr>
            </w:pPr>
          </w:p>
        </w:tc>
        <w:tc>
          <w:tcPr>
            <w:tcW w:w="907" w:type="pct"/>
          </w:tcPr>
          <w:p w14:paraId="46DBE1E2" w14:textId="64875E0C" w:rsidR="0077446D" w:rsidRPr="00A84556" w:rsidRDefault="0077446D" w:rsidP="002A7643">
            <w:pPr>
              <w:spacing w:before="60" w:after="60" w:line="240" w:lineRule="auto"/>
              <w:rPr>
                <w:rFonts w:eastAsia="Times New Roman"/>
                <w:sz w:val="18"/>
                <w:szCs w:val="18"/>
              </w:rPr>
            </w:pPr>
            <w:r w:rsidRPr="00A84556">
              <w:rPr>
                <w:sz w:val="18"/>
              </w:rPr>
              <w:t>Subject to authorisation</w:t>
            </w:r>
          </w:p>
        </w:tc>
        <w:tc>
          <w:tcPr>
            <w:tcW w:w="1000" w:type="pct"/>
          </w:tcPr>
          <w:p w14:paraId="7C757E61"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427E42EE"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00DA6953" w14:textId="77777777" w:rsidR="0077446D" w:rsidRPr="00A84556" w:rsidRDefault="0077446D" w:rsidP="002A7643">
            <w:pPr>
              <w:spacing w:before="60" w:after="60" w:line="240" w:lineRule="auto"/>
              <w:rPr>
                <w:rFonts w:eastAsia="Times New Roman"/>
                <w:sz w:val="18"/>
                <w:szCs w:val="18"/>
                <w:lang w:eastAsia="de-DE"/>
              </w:rPr>
            </w:pPr>
          </w:p>
        </w:tc>
      </w:tr>
      <w:tr w:rsidR="0077446D" w:rsidRPr="00A84556" w14:paraId="33EDA783" w14:textId="77777777" w:rsidTr="002A7643">
        <w:tc>
          <w:tcPr>
            <w:tcW w:w="1092" w:type="pct"/>
            <w:shd w:val="clear" w:color="auto" w:fill="A6A6A6"/>
          </w:tcPr>
          <w:p w14:paraId="700FBEF2" w14:textId="1D604AB3" w:rsidR="0077446D" w:rsidRPr="00A84556" w:rsidRDefault="0077446D" w:rsidP="002A7643">
            <w:pPr>
              <w:spacing w:before="60" w:after="60" w:line="240" w:lineRule="auto"/>
              <w:rPr>
                <w:rFonts w:eastAsia="Times New Roman" w:cs="Times New Roman"/>
                <w:b/>
                <w:sz w:val="22"/>
              </w:rPr>
            </w:pPr>
            <w:r w:rsidRPr="00A84556">
              <w:rPr>
                <w:b/>
                <w:sz w:val="22"/>
              </w:rPr>
              <w:t>Inspection obligation</w:t>
            </w:r>
          </w:p>
          <w:p w14:paraId="271D2DCC" w14:textId="77777777" w:rsidR="0077446D" w:rsidRPr="00A84556" w:rsidRDefault="0077446D" w:rsidP="002A7643">
            <w:pPr>
              <w:spacing w:before="60" w:after="60" w:line="240" w:lineRule="auto"/>
              <w:rPr>
                <w:rFonts w:eastAsia="Times New Roman" w:cs="Times New Roman"/>
                <w:b/>
                <w:sz w:val="22"/>
                <w:lang w:eastAsia="de-DE"/>
              </w:rPr>
            </w:pPr>
          </w:p>
        </w:tc>
        <w:tc>
          <w:tcPr>
            <w:tcW w:w="907" w:type="pct"/>
          </w:tcPr>
          <w:p w14:paraId="2572A388" w14:textId="77777777" w:rsidR="0077446D" w:rsidRPr="00A84556" w:rsidRDefault="0077446D" w:rsidP="002A7643">
            <w:pPr>
              <w:spacing w:before="60" w:after="60" w:line="240" w:lineRule="auto"/>
              <w:rPr>
                <w:rFonts w:eastAsia="Times New Roman"/>
                <w:sz w:val="18"/>
                <w:szCs w:val="18"/>
              </w:rPr>
            </w:pPr>
            <w:r w:rsidRPr="00A84556">
              <w:rPr>
                <w:sz w:val="18"/>
              </w:rPr>
              <w:t>Annually</w:t>
            </w:r>
          </w:p>
        </w:tc>
        <w:tc>
          <w:tcPr>
            <w:tcW w:w="1000" w:type="pct"/>
          </w:tcPr>
          <w:p w14:paraId="39F869A1"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09F91B6F"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349E31EA" w14:textId="77777777" w:rsidR="0077446D" w:rsidRPr="00A84556" w:rsidRDefault="0077446D" w:rsidP="002A7643">
            <w:pPr>
              <w:spacing w:before="60" w:after="60" w:line="240" w:lineRule="auto"/>
              <w:rPr>
                <w:rFonts w:eastAsia="Times New Roman"/>
                <w:sz w:val="18"/>
                <w:szCs w:val="18"/>
                <w:lang w:eastAsia="de-DE"/>
              </w:rPr>
            </w:pPr>
          </w:p>
        </w:tc>
      </w:tr>
      <w:tr w:rsidR="0077446D" w:rsidRPr="00A84556" w14:paraId="289961DD" w14:textId="77777777" w:rsidTr="002A7643">
        <w:tc>
          <w:tcPr>
            <w:tcW w:w="1092" w:type="pct"/>
            <w:shd w:val="clear" w:color="auto" w:fill="A6A6A6"/>
          </w:tcPr>
          <w:p w14:paraId="3F402DB3" w14:textId="77777777" w:rsidR="0077446D" w:rsidRPr="00A84556" w:rsidRDefault="0077446D" w:rsidP="002A7643">
            <w:pPr>
              <w:spacing w:before="60" w:after="60" w:line="240" w:lineRule="auto"/>
              <w:rPr>
                <w:rFonts w:eastAsia="Times New Roman" w:cs="Times New Roman"/>
                <w:b/>
                <w:sz w:val="22"/>
              </w:rPr>
            </w:pPr>
            <w:r w:rsidRPr="00A84556">
              <w:rPr>
                <w:b/>
                <w:sz w:val="22"/>
              </w:rPr>
              <w:t>Electronic</w:t>
            </w:r>
          </w:p>
          <w:p w14:paraId="1C25EF17" w14:textId="77777777" w:rsidR="0077446D" w:rsidRPr="00A84556" w:rsidRDefault="0077446D" w:rsidP="002A7643">
            <w:pPr>
              <w:spacing w:before="60" w:after="60" w:line="240" w:lineRule="auto"/>
              <w:rPr>
                <w:rFonts w:eastAsia="Times New Roman" w:cs="Times New Roman"/>
                <w:b/>
                <w:sz w:val="22"/>
              </w:rPr>
            </w:pPr>
            <w:r w:rsidRPr="00A84556">
              <w:rPr>
                <w:b/>
                <w:sz w:val="22"/>
              </w:rPr>
              <w:t>Dispatch</w:t>
            </w:r>
          </w:p>
        </w:tc>
        <w:tc>
          <w:tcPr>
            <w:tcW w:w="907" w:type="pct"/>
          </w:tcPr>
          <w:p w14:paraId="76520EA2" w14:textId="77777777" w:rsidR="0077446D" w:rsidRPr="00A84556" w:rsidRDefault="0077446D" w:rsidP="002A7643">
            <w:pPr>
              <w:spacing w:before="60" w:after="60" w:line="240" w:lineRule="auto"/>
              <w:rPr>
                <w:rFonts w:eastAsia="Times New Roman"/>
                <w:sz w:val="18"/>
                <w:szCs w:val="18"/>
              </w:rPr>
            </w:pPr>
            <w:r w:rsidRPr="00A84556">
              <w:rPr>
                <w:sz w:val="18"/>
              </w:rPr>
              <w:t>Prohibited</w:t>
            </w:r>
          </w:p>
        </w:tc>
        <w:tc>
          <w:tcPr>
            <w:tcW w:w="1000" w:type="pct"/>
          </w:tcPr>
          <w:p w14:paraId="45084F6B" w14:textId="482C48C6" w:rsidR="0077446D" w:rsidRPr="00A84556" w:rsidRDefault="0077446D" w:rsidP="002A7643">
            <w:pPr>
              <w:spacing w:before="60" w:after="60" w:line="240" w:lineRule="auto"/>
              <w:rPr>
                <w:rFonts w:eastAsia="Times New Roman"/>
                <w:sz w:val="18"/>
                <w:szCs w:val="18"/>
              </w:rPr>
            </w:pPr>
            <w:r w:rsidRPr="00A84556">
              <w:t xml:space="preserve">Only encrypted with </w:t>
            </w:r>
            <w:proofErr w:type="spellStart"/>
            <w:r w:rsidRPr="00A84556">
              <w:t>Secure</w:t>
            </w:r>
            <w:r w:rsidR="006436FF">
              <w:softHyphen/>
            </w:r>
            <w:r w:rsidRPr="00A84556">
              <w:t>Center</w:t>
            </w:r>
            <w:proofErr w:type="spellEnd"/>
            <w:r w:rsidRPr="00A84556">
              <w:t xml:space="preserve"> or </w:t>
            </w:r>
            <w:proofErr w:type="spellStart"/>
            <w:r w:rsidRPr="00A84556">
              <w:t>CHCrypt</w:t>
            </w:r>
            <w:proofErr w:type="spellEnd"/>
            <w:r w:rsidRPr="00A84556">
              <w:t xml:space="preserve"> or for IT tools belonging to the Federal Administration with Secure-Messaging</w:t>
            </w:r>
          </w:p>
        </w:tc>
        <w:tc>
          <w:tcPr>
            <w:tcW w:w="1000" w:type="pct"/>
          </w:tcPr>
          <w:p w14:paraId="6ADB8B5E" w14:textId="73B74603" w:rsidR="0077446D" w:rsidRPr="00A84556" w:rsidRDefault="0077446D" w:rsidP="002A7643">
            <w:pPr>
              <w:spacing w:before="60" w:after="60" w:line="240" w:lineRule="auto"/>
              <w:rPr>
                <w:rFonts w:eastAsia="Times New Roman"/>
                <w:sz w:val="18"/>
                <w:szCs w:val="18"/>
              </w:rPr>
            </w:pPr>
            <w:r w:rsidRPr="00A84556">
              <w:rPr>
                <w:sz w:val="18"/>
              </w:rPr>
              <w:t>Independently with due regard to risks, if possible en</w:t>
            </w:r>
            <w:r w:rsidR="006436FF">
              <w:rPr>
                <w:sz w:val="18"/>
              </w:rPr>
              <w:softHyphen/>
            </w:r>
            <w:r w:rsidRPr="00A84556">
              <w:rPr>
                <w:sz w:val="18"/>
              </w:rPr>
              <w:t>crypted</w:t>
            </w:r>
          </w:p>
        </w:tc>
        <w:tc>
          <w:tcPr>
            <w:tcW w:w="1000" w:type="pct"/>
          </w:tcPr>
          <w:p w14:paraId="037E8AA4" w14:textId="22906D40" w:rsidR="0077446D" w:rsidRPr="00A84556" w:rsidRDefault="0077446D" w:rsidP="002A7643">
            <w:pPr>
              <w:spacing w:before="60" w:after="60" w:line="240" w:lineRule="auto"/>
              <w:rPr>
                <w:rFonts w:eastAsia="Times New Roman" w:cs="Times New Roman"/>
                <w:sz w:val="18"/>
                <w:szCs w:val="18"/>
              </w:rPr>
            </w:pPr>
            <w:r w:rsidRPr="00A84556">
              <w:rPr>
                <w:sz w:val="18"/>
              </w:rPr>
              <w:t xml:space="preserve">Encryption must only be carried out using </w:t>
            </w:r>
            <w:proofErr w:type="spellStart"/>
            <w:r w:rsidRPr="00A84556">
              <w:rPr>
                <w:b/>
                <w:sz w:val="18"/>
              </w:rPr>
              <w:t>Secure</w:t>
            </w:r>
            <w:r w:rsidR="006436FF">
              <w:rPr>
                <w:b/>
                <w:sz w:val="18"/>
              </w:rPr>
              <w:softHyphen/>
            </w:r>
            <w:r w:rsidRPr="00A84556">
              <w:rPr>
                <w:b/>
                <w:sz w:val="18"/>
              </w:rPr>
              <w:t>Center</w:t>
            </w:r>
            <w:proofErr w:type="spellEnd"/>
            <w:r w:rsidRPr="00A84556">
              <w:rPr>
                <w:b/>
                <w:sz w:val="18"/>
              </w:rPr>
              <w:t xml:space="preserve"> or </w:t>
            </w:r>
            <w:proofErr w:type="spellStart"/>
            <w:r w:rsidRPr="00A84556">
              <w:rPr>
                <w:b/>
                <w:sz w:val="18"/>
              </w:rPr>
              <w:t>CHCrypt</w:t>
            </w:r>
            <w:proofErr w:type="spellEnd"/>
            <w:r w:rsidRPr="00A84556">
              <w:rPr>
                <w:color w:val="FF0000"/>
                <w:sz w:val="18"/>
              </w:rPr>
              <w:t xml:space="preserve"> </w:t>
            </w:r>
            <w:r w:rsidRPr="00A84556">
              <w:rPr>
                <w:sz w:val="18"/>
              </w:rPr>
              <w:t xml:space="preserve">or with </w:t>
            </w:r>
            <w:proofErr w:type="spellStart"/>
            <w:r w:rsidRPr="00A84556">
              <w:rPr>
                <w:b/>
                <w:sz w:val="18"/>
              </w:rPr>
              <w:t>SecureMes</w:t>
            </w:r>
            <w:r w:rsidR="006436FF">
              <w:rPr>
                <w:b/>
                <w:sz w:val="18"/>
              </w:rPr>
              <w:softHyphen/>
            </w:r>
            <w:r w:rsidRPr="00A84556">
              <w:rPr>
                <w:b/>
                <w:sz w:val="18"/>
              </w:rPr>
              <w:t>saging</w:t>
            </w:r>
            <w:proofErr w:type="spellEnd"/>
            <w:r w:rsidRPr="00A84556">
              <w:rPr>
                <w:sz w:val="18"/>
              </w:rPr>
              <w:t xml:space="preserve"> for IT tools belonging to the Federal Administration.</w:t>
            </w:r>
          </w:p>
        </w:tc>
      </w:tr>
      <w:tr w:rsidR="0077446D" w:rsidRPr="00A84556" w14:paraId="13598EC7" w14:textId="77777777" w:rsidTr="002A7643">
        <w:tc>
          <w:tcPr>
            <w:tcW w:w="1092" w:type="pct"/>
            <w:shd w:val="clear" w:color="auto" w:fill="A6A6A6"/>
          </w:tcPr>
          <w:p w14:paraId="1F4C1C2D" w14:textId="77777777" w:rsidR="0077446D" w:rsidRPr="00A84556" w:rsidRDefault="0077446D" w:rsidP="002A7643">
            <w:pPr>
              <w:spacing w:before="60" w:after="60" w:line="240" w:lineRule="auto"/>
              <w:rPr>
                <w:rFonts w:eastAsia="Times New Roman" w:cs="Times New Roman"/>
                <w:b/>
                <w:sz w:val="22"/>
              </w:rPr>
            </w:pPr>
            <w:r w:rsidRPr="00A84556">
              <w:rPr>
                <w:b/>
                <w:sz w:val="22"/>
              </w:rPr>
              <w:t>Postal shipping</w:t>
            </w:r>
          </w:p>
          <w:p w14:paraId="45E1A95D" w14:textId="77777777" w:rsidR="0077446D" w:rsidRPr="00A84556" w:rsidRDefault="0077446D" w:rsidP="002A7643">
            <w:pPr>
              <w:spacing w:before="60" w:after="60" w:line="240" w:lineRule="auto"/>
              <w:rPr>
                <w:rFonts w:eastAsia="Times New Roman" w:cs="Times New Roman"/>
                <w:b/>
                <w:sz w:val="22"/>
                <w:lang w:eastAsia="de-DE"/>
              </w:rPr>
            </w:pPr>
          </w:p>
        </w:tc>
        <w:tc>
          <w:tcPr>
            <w:tcW w:w="907" w:type="pct"/>
          </w:tcPr>
          <w:p w14:paraId="7D2B2568" w14:textId="77777777" w:rsidR="0077446D" w:rsidRPr="00A84556" w:rsidRDefault="0077446D" w:rsidP="002A7643">
            <w:pPr>
              <w:spacing w:before="60" w:after="60" w:line="240" w:lineRule="auto"/>
              <w:rPr>
                <w:rFonts w:eastAsia="Times New Roman"/>
                <w:sz w:val="18"/>
                <w:szCs w:val="18"/>
              </w:rPr>
            </w:pPr>
            <w:r w:rsidRPr="00A84556">
              <w:rPr>
                <w:sz w:val="18"/>
              </w:rPr>
              <w:t>Prohibited</w:t>
            </w:r>
          </w:p>
        </w:tc>
        <w:tc>
          <w:tcPr>
            <w:tcW w:w="1000" w:type="pct"/>
          </w:tcPr>
          <w:p w14:paraId="7B46F1B3" w14:textId="77777777" w:rsidR="0077446D" w:rsidRPr="00A84556" w:rsidRDefault="0077446D" w:rsidP="002A7643">
            <w:pPr>
              <w:spacing w:before="60" w:after="60" w:line="240" w:lineRule="auto"/>
              <w:rPr>
                <w:rFonts w:eastAsia="Times New Roman"/>
                <w:sz w:val="18"/>
                <w:szCs w:val="18"/>
              </w:rPr>
            </w:pPr>
            <w:r w:rsidRPr="00A84556">
              <w:rPr>
                <w:sz w:val="18"/>
              </w:rPr>
              <w:t>Registered post with return receipt</w:t>
            </w:r>
          </w:p>
        </w:tc>
        <w:tc>
          <w:tcPr>
            <w:tcW w:w="1000" w:type="pct"/>
          </w:tcPr>
          <w:p w14:paraId="6BB36805"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5CAA7BBB" w14:textId="77777777" w:rsidR="0077446D" w:rsidRPr="00A84556" w:rsidRDefault="0077446D" w:rsidP="002A7643">
            <w:pPr>
              <w:spacing w:before="60" w:after="60" w:line="240" w:lineRule="auto"/>
              <w:rPr>
                <w:rFonts w:eastAsia="Times New Roman"/>
                <w:sz w:val="18"/>
                <w:szCs w:val="18"/>
                <w:lang w:eastAsia="de-DE"/>
              </w:rPr>
            </w:pPr>
          </w:p>
        </w:tc>
      </w:tr>
      <w:tr w:rsidR="0077446D" w:rsidRPr="00A84556" w14:paraId="32F8D505" w14:textId="77777777" w:rsidTr="002A7643">
        <w:tc>
          <w:tcPr>
            <w:tcW w:w="1092" w:type="pct"/>
            <w:shd w:val="clear" w:color="auto" w:fill="A6A6A6"/>
          </w:tcPr>
          <w:p w14:paraId="6DC71399" w14:textId="77777777" w:rsidR="0077446D" w:rsidRPr="00A84556" w:rsidRDefault="0077446D" w:rsidP="002A7643">
            <w:pPr>
              <w:spacing w:before="60" w:after="60" w:line="240" w:lineRule="auto"/>
              <w:rPr>
                <w:rFonts w:eastAsia="Times New Roman" w:cs="Times New Roman"/>
                <w:b/>
                <w:sz w:val="22"/>
              </w:rPr>
            </w:pPr>
            <w:r w:rsidRPr="00A84556">
              <w:rPr>
                <w:b/>
                <w:sz w:val="22"/>
              </w:rPr>
              <w:t>Online</w:t>
            </w:r>
          </w:p>
          <w:p w14:paraId="0947D457" w14:textId="77777777" w:rsidR="0077446D" w:rsidRPr="00A84556" w:rsidRDefault="0077446D" w:rsidP="002A7643">
            <w:pPr>
              <w:spacing w:before="60" w:after="60" w:line="240" w:lineRule="auto"/>
              <w:rPr>
                <w:rFonts w:eastAsia="Times New Roman" w:cs="Times New Roman"/>
                <w:b/>
                <w:sz w:val="22"/>
              </w:rPr>
            </w:pPr>
            <w:r w:rsidRPr="00A84556">
              <w:rPr>
                <w:b/>
                <w:sz w:val="22"/>
              </w:rPr>
              <w:t>processing</w:t>
            </w:r>
          </w:p>
        </w:tc>
        <w:tc>
          <w:tcPr>
            <w:tcW w:w="907" w:type="pct"/>
          </w:tcPr>
          <w:p w14:paraId="23A9B58B" w14:textId="77777777" w:rsidR="0077446D" w:rsidRPr="00A84556" w:rsidRDefault="0077446D" w:rsidP="002A7643">
            <w:pPr>
              <w:spacing w:before="60" w:after="60" w:line="240" w:lineRule="auto"/>
              <w:rPr>
                <w:rFonts w:eastAsia="Times New Roman"/>
                <w:sz w:val="18"/>
                <w:szCs w:val="18"/>
              </w:rPr>
            </w:pPr>
            <w:r w:rsidRPr="00A84556">
              <w:rPr>
                <w:sz w:val="18"/>
              </w:rPr>
              <w:t>Prohibited</w:t>
            </w:r>
          </w:p>
        </w:tc>
        <w:tc>
          <w:tcPr>
            <w:tcW w:w="1000" w:type="pct"/>
          </w:tcPr>
          <w:p w14:paraId="40A66838" w14:textId="54C3A2FB" w:rsidR="0077446D" w:rsidRPr="00A84556" w:rsidRDefault="0077446D" w:rsidP="002A7643">
            <w:pPr>
              <w:spacing w:before="60" w:after="60" w:line="240" w:lineRule="auto"/>
              <w:rPr>
                <w:rFonts w:eastAsia="Times New Roman"/>
                <w:sz w:val="18"/>
                <w:szCs w:val="18"/>
              </w:rPr>
            </w:pPr>
            <w:r w:rsidRPr="00A84556">
              <w:rPr>
                <w:sz w:val="18"/>
              </w:rPr>
              <w:t>Data must be en</w:t>
            </w:r>
            <w:r w:rsidR="006436FF">
              <w:rPr>
                <w:sz w:val="18"/>
              </w:rPr>
              <w:softHyphen/>
            </w:r>
            <w:r w:rsidRPr="00A84556">
              <w:rPr>
                <w:sz w:val="18"/>
              </w:rPr>
              <w:t xml:space="preserve">crypted with </w:t>
            </w:r>
            <w:proofErr w:type="spellStart"/>
            <w:r w:rsidRPr="00A84556">
              <w:rPr>
                <w:sz w:val="18"/>
              </w:rPr>
              <w:t>Se</w:t>
            </w:r>
            <w:r w:rsidR="006436FF">
              <w:rPr>
                <w:sz w:val="18"/>
              </w:rPr>
              <w:softHyphen/>
            </w:r>
            <w:r w:rsidRPr="00A84556">
              <w:rPr>
                <w:sz w:val="18"/>
              </w:rPr>
              <w:t>cureCenter</w:t>
            </w:r>
            <w:proofErr w:type="spellEnd"/>
            <w:r w:rsidRPr="00A84556">
              <w:rPr>
                <w:sz w:val="18"/>
              </w:rPr>
              <w:t xml:space="preserve"> or </w:t>
            </w:r>
            <w:proofErr w:type="spellStart"/>
            <w:r w:rsidRPr="00A84556">
              <w:rPr>
                <w:sz w:val="18"/>
              </w:rPr>
              <w:t>CHCrypt</w:t>
            </w:r>
            <w:proofErr w:type="spellEnd"/>
            <w:r w:rsidRPr="00A84556">
              <w:rPr>
                <w:sz w:val="18"/>
              </w:rPr>
              <w:t xml:space="preserve"> before and after processing</w:t>
            </w:r>
          </w:p>
        </w:tc>
        <w:tc>
          <w:tcPr>
            <w:tcW w:w="1000" w:type="pct"/>
          </w:tcPr>
          <w:p w14:paraId="4AF8F433" w14:textId="40E18ACB" w:rsidR="0077446D" w:rsidRPr="00A84556" w:rsidRDefault="0077446D" w:rsidP="002A7643">
            <w:pPr>
              <w:spacing w:before="60" w:after="60" w:line="240" w:lineRule="auto"/>
              <w:rPr>
                <w:rFonts w:eastAsia="Times New Roman"/>
                <w:sz w:val="18"/>
                <w:szCs w:val="18"/>
              </w:rPr>
            </w:pPr>
            <w:r w:rsidRPr="00A84556">
              <w:rPr>
                <w:sz w:val="18"/>
              </w:rPr>
              <w:t xml:space="preserve">It is recommended to encrypt the data with </w:t>
            </w:r>
            <w:proofErr w:type="spellStart"/>
            <w:r w:rsidRPr="00A84556">
              <w:rPr>
                <w:sz w:val="18"/>
              </w:rPr>
              <w:t>SecureCenter</w:t>
            </w:r>
            <w:proofErr w:type="spellEnd"/>
            <w:r w:rsidRPr="00A84556">
              <w:rPr>
                <w:sz w:val="18"/>
              </w:rPr>
              <w:t xml:space="preserve"> or </w:t>
            </w:r>
            <w:proofErr w:type="spellStart"/>
            <w:r w:rsidRPr="00A84556">
              <w:rPr>
                <w:sz w:val="18"/>
              </w:rPr>
              <w:t>CHCrypt</w:t>
            </w:r>
            <w:proofErr w:type="spellEnd"/>
            <w:r w:rsidRPr="00A84556">
              <w:rPr>
                <w:sz w:val="18"/>
              </w:rPr>
              <w:t xml:space="preserve"> before and after pro</w:t>
            </w:r>
            <w:r w:rsidR="006436FF">
              <w:rPr>
                <w:sz w:val="18"/>
              </w:rPr>
              <w:softHyphen/>
            </w:r>
            <w:r w:rsidRPr="00A84556">
              <w:rPr>
                <w:sz w:val="18"/>
              </w:rPr>
              <w:t>cessing</w:t>
            </w:r>
          </w:p>
        </w:tc>
        <w:tc>
          <w:tcPr>
            <w:tcW w:w="1000" w:type="pct"/>
          </w:tcPr>
          <w:p w14:paraId="4BBD29C9" w14:textId="69B20DDC" w:rsidR="0077446D" w:rsidRPr="00A84556" w:rsidRDefault="0077446D" w:rsidP="002A7643">
            <w:pPr>
              <w:spacing w:before="60" w:after="60" w:line="240" w:lineRule="auto"/>
              <w:rPr>
                <w:rFonts w:eastAsia="Times New Roman"/>
                <w:sz w:val="18"/>
                <w:szCs w:val="18"/>
              </w:rPr>
            </w:pPr>
            <w:r w:rsidRPr="00A84556">
              <w:rPr>
                <w:sz w:val="18"/>
              </w:rPr>
              <w:t>Online processing is considered to be processing that takes place on networked work</w:t>
            </w:r>
            <w:r w:rsidR="006436FF">
              <w:rPr>
                <w:sz w:val="18"/>
              </w:rPr>
              <w:softHyphen/>
            </w:r>
            <w:r w:rsidRPr="00A84556">
              <w:rPr>
                <w:sz w:val="18"/>
              </w:rPr>
              <w:t>stations.</w:t>
            </w:r>
          </w:p>
        </w:tc>
      </w:tr>
      <w:tr w:rsidR="0077446D" w:rsidRPr="00A84556" w14:paraId="65978F86" w14:textId="77777777" w:rsidTr="002A7643">
        <w:tc>
          <w:tcPr>
            <w:tcW w:w="1092" w:type="pct"/>
            <w:shd w:val="clear" w:color="auto" w:fill="A6A6A6"/>
          </w:tcPr>
          <w:p w14:paraId="0F10E1DC" w14:textId="77777777" w:rsidR="0077446D" w:rsidRPr="00A84556" w:rsidRDefault="0077446D" w:rsidP="002A7643">
            <w:pPr>
              <w:spacing w:before="60" w:after="60" w:line="240" w:lineRule="auto"/>
              <w:rPr>
                <w:rFonts w:eastAsia="Times New Roman" w:cs="Times New Roman"/>
                <w:b/>
                <w:sz w:val="22"/>
              </w:rPr>
            </w:pPr>
            <w:r w:rsidRPr="00A84556">
              <w:rPr>
                <w:b/>
                <w:sz w:val="22"/>
              </w:rPr>
              <w:t>Copying</w:t>
            </w:r>
          </w:p>
          <w:p w14:paraId="15B55B83" w14:textId="77777777" w:rsidR="0077446D" w:rsidRPr="00A84556" w:rsidRDefault="0077446D" w:rsidP="002A7643">
            <w:pPr>
              <w:spacing w:before="60" w:after="60" w:line="240" w:lineRule="auto"/>
              <w:rPr>
                <w:rFonts w:eastAsia="Times New Roman" w:cs="Times New Roman"/>
                <w:b/>
                <w:sz w:val="22"/>
                <w:lang w:eastAsia="de-DE"/>
              </w:rPr>
            </w:pPr>
          </w:p>
        </w:tc>
        <w:tc>
          <w:tcPr>
            <w:tcW w:w="907" w:type="pct"/>
          </w:tcPr>
          <w:p w14:paraId="698478F8" w14:textId="2D9F579B" w:rsidR="0077446D" w:rsidRPr="00A84556" w:rsidRDefault="0077446D" w:rsidP="002A7643">
            <w:pPr>
              <w:spacing w:before="60" w:after="60" w:line="240" w:lineRule="auto"/>
              <w:rPr>
                <w:rFonts w:eastAsia="Times New Roman"/>
                <w:sz w:val="18"/>
                <w:szCs w:val="18"/>
              </w:rPr>
            </w:pPr>
            <w:r w:rsidRPr="00A84556">
              <w:rPr>
                <w:sz w:val="18"/>
              </w:rPr>
              <w:t>Subject to author</w:t>
            </w:r>
            <w:r w:rsidR="006436FF">
              <w:rPr>
                <w:sz w:val="18"/>
              </w:rPr>
              <w:softHyphen/>
            </w:r>
            <w:r w:rsidRPr="00A84556">
              <w:rPr>
                <w:sz w:val="18"/>
              </w:rPr>
              <w:t>isation</w:t>
            </w:r>
          </w:p>
        </w:tc>
        <w:tc>
          <w:tcPr>
            <w:tcW w:w="1000" w:type="pct"/>
          </w:tcPr>
          <w:p w14:paraId="1A21ADC5" w14:textId="77777777" w:rsidR="0077446D" w:rsidRPr="00A84556" w:rsidRDefault="0077446D" w:rsidP="002A7643">
            <w:pPr>
              <w:spacing w:before="60" w:after="60" w:line="240" w:lineRule="auto"/>
              <w:rPr>
                <w:rFonts w:eastAsia="Times New Roman"/>
                <w:sz w:val="18"/>
                <w:szCs w:val="18"/>
              </w:rPr>
            </w:pPr>
            <w:r w:rsidRPr="00A84556">
              <w:rPr>
                <w:sz w:val="18"/>
              </w:rPr>
              <w:t>Only protected</w:t>
            </w:r>
          </w:p>
        </w:tc>
        <w:tc>
          <w:tcPr>
            <w:tcW w:w="1000" w:type="pct"/>
          </w:tcPr>
          <w:p w14:paraId="191412B8"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321EE081" w14:textId="77777777" w:rsidR="0077446D" w:rsidRPr="00A84556" w:rsidRDefault="0077446D" w:rsidP="002A7643">
            <w:pPr>
              <w:spacing w:before="60" w:after="60" w:line="240" w:lineRule="auto"/>
              <w:rPr>
                <w:rFonts w:eastAsia="Times New Roman"/>
                <w:sz w:val="18"/>
                <w:szCs w:val="18"/>
                <w:lang w:eastAsia="de-DE"/>
              </w:rPr>
            </w:pPr>
          </w:p>
        </w:tc>
      </w:tr>
      <w:tr w:rsidR="0077446D" w:rsidRPr="00A84556" w14:paraId="3EDF7477" w14:textId="77777777" w:rsidTr="002A7643">
        <w:tc>
          <w:tcPr>
            <w:tcW w:w="1092" w:type="pct"/>
            <w:shd w:val="clear" w:color="auto" w:fill="A6A6A6"/>
          </w:tcPr>
          <w:p w14:paraId="0269FFA5" w14:textId="77777777" w:rsidR="0077446D" w:rsidRPr="00A84556" w:rsidRDefault="0077446D" w:rsidP="002A7643">
            <w:pPr>
              <w:spacing w:before="60" w:after="60" w:line="240" w:lineRule="auto"/>
              <w:rPr>
                <w:rFonts w:eastAsia="Times New Roman" w:cs="Times New Roman"/>
                <w:b/>
                <w:sz w:val="22"/>
              </w:rPr>
            </w:pPr>
            <w:r w:rsidRPr="00A84556">
              <w:rPr>
                <w:b/>
                <w:sz w:val="22"/>
              </w:rPr>
              <w:t>Storage</w:t>
            </w:r>
          </w:p>
          <w:p w14:paraId="37810900" w14:textId="77777777" w:rsidR="0077446D" w:rsidRPr="00A84556" w:rsidRDefault="0077446D" w:rsidP="002A7643">
            <w:pPr>
              <w:spacing w:before="60" w:after="60" w:line="240" w:lineRule="auto"/>
              <w:rPr>
                <w:rFonts w:eastAsia="Times New Roman" w:cs="Times New Roman"/>
                <w:b/>
                <w:sz w:val="22"/>
                <w:lang w:eastAsia="de-DE"/>
              </w:rPr>
            </w:pPr>
          </w:p>
        </w:tc>
        <w:tc>
          <w:tcPr>
            <w:tcW w:w="907" w:type="pct"/>
          </w:tcPr>
          <w:p w14:paraId="6C431759" w14:textId="77777777" w:rsidR="0077446D" w:rsidRPr="00A84556" w:rsidRDefault="0077446D" w:rsidP="002A7643">
            <w:pPr>
              <w:spacing w:before="60" w:after="60" w:line="240" w:lineRule="auto"/>
              <w:rPr>
                <w:rFonts w:eastAsia="Times New Roman"/>
                <w:sz w:val="18"/>
                <w:szCs w:val="18"/>
              </w:rPr>
            </w:pPr>
            <w:r w:rsidRPr="00A84556">
              <w:rPr>
                <w:sz w:val="18"/>
              </w:rPr>
              <w:t>In the safe</w:t>
            </w:r>
          </w:p>
        </w:tc>
        <w:tc>
          <w:tcPr>
            <w:tcW w:w="1000" w:type="pct"/>
          </w:tcPr>
          <w:p w14:paraId="64E393B6" w14:textId="3B047F1E" w:rsidR="0077446D" w:rsidRPr="00A84556" w:rsidRDefault="0077446D" w:rsidP="002A7643">
            <w:pPr>
              <w:spacing w:before="60" w:after="60" w:line="240" w:lineRule="auto"/>
              <w:rPr>
                <w:rFonts w:eastAsia="Times New Roman"/>
                <w:sz w:val="18"/>
                <w:szCs w:val="18"/>
              </w:rPr>
            </w:pPr>
            <w:r w:rsidRPr="00A84556">
              <w:rPr>
                <w:sz w:val="18"/>
              </w:rPr>
              <w:t>In the security con</w:t>
            </w:r>
            <w:r w:rsidR="006436FF">
              <w:rPr>
                <w:sz w:val="18"/>
              </w:rPr>
              <w:softHyphen/>
            </w:r>
            <w:r w:rsidRPr="00A84556">
              <w:rPr>
                <w:sz w:val="18"/>
              </w:rPr>
              <w:t>tainer</w:t>
            </w:r>
          </w:p>
        </w:tc>
        <w:tc>
          <w:tcPr>
            <w:tcW w:w="1000" w:type="pct"/>
          </w:tcPr>
          <w:p w14:paraId="09A699FE" w14:textId="77777777" w:rsidR="0077446D" w:rsidRPr="00A84556" w:rsidRDefault="0077446D" w:rsidP="002A7643">
            <w:pPr>
              <w:spacing w:before="60" w:after="60" w:line="240" w:lineRule="auto"/>
              <w:rPr>
                <w:rFonts w:eastAsia="Times New Roman"/>
                <w:sz w:val="18"/>
                <w:szCs w:val="18"/>
              </w:rPr>
            </w:pPr>
            <w:r w:rsidRPr="00A84556">
              <w:rPr>
                <w:sz w:val="18"/>
              </w:rPr>
              <w:t>Under lock and key</w:t>
            </w:r>
          </w:p>
        </w:tc>
        <w:tc>
          <w:tcPr>
            <w:tcW w:w="1000" w:type="pct"/>
          </w:tcPr>
          <w:p w14:paraId="576E55D3" w14:textId="77777777" w:rsidR="0077446D" w:rsidRPr="00A84556" w:rsidRDefault="0077446D" w:rsidP="002A7643">
            <w:pPr>
              <w:spacing w:before="60" w:after="60" w:line="240" w:lineRule="auto"/>
              <w:rPr>
                <w:rFonts w:eastAsia="Times New Roman"/>
                <w:sz w:val="18"/>
                <w:szCs w:val="18"/>
                <w:lang w:eastAsia="de-DE"/>
              </w:rPr>
            </w:pPr>
          </w:p>
        </w:tc>
      </w:tr>
      <w:tr w:rsidR="0077446D" w:rsidRPr="00A84556" w14:paraId="69EB930F" w14:textId="77777777" w:rsidTr="002A7643">
        <w:tc>
          <w:tcPr>
            <w:tcW w:w="1092" w:type="pct"/>
            <w:shd w:val="clear" w:color="auto" w:fill="A6A6A6"/>
          </w:tcPr>
          <w:p w14:paraId="1D83D9E4" w14:textId="77777777" w:rsidR="0077446D" w:rsidRPr="00A84556" w:rsidRDefault="0077446D" w:rsidP="002A7643">
            <w:pPr>
              <w:spacing w:before="60" w:after="60" w:line="240" w:lineRule="auto"/>
              <w:rPr>
                <w:rFonts w:eastAsia="Times New Roman" w:cs="Times New Roman"/>
                <w:b/>
                <w:sz w:val="22"/>
              </w:rPr>
            </w:pPr>
            <w:r w:rsidRPr="00A84556">
              <w:rPr>
                <w:b/>
                <w:sz w:val="22"/>
              </w:rPr>
              <w:t>Destruction</w:t>
            </w:r>
          </w:p>
          <w:p w14:paraId="664ABF71" w14:textId="77777777" w:rsidR="0077446D" w:rsidRPr="00A84556" w:rsidRDefault="0077446D" w:rsidP="002A7643">
            <w:pPr>
              <w:spacing w:before="60" w:after="60" w:line="240" w:lineRule="auto"/>
              <w:rPr>
                <w:rFonts w:eastAsia="Times New Roman" w:cs="Times New Roman"/>
                <w:b/>
                <w:sz w:val="22"/>
                <w:lang w:eastAsia="de-DE"/>
              </w:rPr>
            </w:pPr>
          </w:p>
        </w:tc>
        <w:tc>
          <w:tcPr>
            <w:tcW w:w="907" w:type="pct"/>
          </w:tcPr>
          <w:p w14:paraId="5C9F340E" w14:textId="114DA44C" w:rsidR="0077446D" w:rsidRPr="00A84556" w:rsidRDefault="0077446D" w:rsidP="002A7643">
            <w:pPr>
              <w:spacing w:before="60" w:after="60" w:line="240" w:lineRule="auto"/>
              <w:rPr>
                <w:rFonts w:eastAsia="Times New Roman"/>
                <w:sz w:val="18"/>
                <w:szCs w:val="18"/>
              </w:rPr>
            </w:pPr>
            <w:r w:rsidRPr="00A84556">
              <w:rPr>
                <w:sz w:val="18"/>
              </w:rPr>
              <w:t>Subject to author</w:t>
            </w:r>
            <w:r w:rsidR="006436FF">
              <w:rPr>
                <w:sz w:val="18"/>
              </w:rPr>
              <w:softHyphen/>
            </w:r>
            <w:r w:rsidRPr="00A84556">
              <w:rPr>
                <w:sz w:val="18"/>
              </w:rPr>
              <w:t>isation, DIN 4 paper shredder or burning</w:t>
            </w:r>
          </w:p>
        </w:tc>
        <w:tc>
          <w:tcPr>
            <w:tcW w:w="1000" w:type="pct"/>
          </w:tcPr>
          <w:p w14:paraId="629CED67" w14:textId="4AD9B5F0" w:rsidR="0077446D" w:rsidRPr="00A84556" w:rsidRDefault="0077446D" w:rsidP="002A7643">
            <w:pPr>
              <w:spacing w:before="60" w:after="60" w:line="240" w:lineRule="auto"/>
              <w:rPr>
                <w:rFonts w:eastAsia="Times New Roman"/>
                <w:sz w:val="18"/>
                <w:szCs w:val="18"/>
              </w:rPr>
            </w:pPr>
            <w:r w:rsidRPr="00A84556">
              <w:rPr>
                <w:sz w:val="18"/>
              </w:rPr>
              <w:t>DIN 4 paper shredder or burning</w:t>
            </w:r>
          </w:p>
        </w:tc>
        <w:tc>
          <w:tcPr>
            <w:tcW w:w="1000" w:type="pct"/>
          </w:tcPr>
          <w:p w14:paraId="394C6CF9"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43FD5D28" w14:textId="192C1782" w:rsidR="0077446D" w:rsidRPr="00A84556" w:rsidRDefault="0077446D" w:rsidP="002A7643">
            <w:pPr>
              <w:spacing w:before="60" w:after="60" w:line="240" w:lineRule="auto"/>
              <w:rPr>
                <w:rFonts w:eastAsia="Times New Roman"/>
                <w:sz w:val="18"/>
                <w:szCs w:val="18"/>
              </w:rPr>
            </w:pPr>
            <w:r w:rsidRPr="00A84556">
              <w:rPr>
                <w:sz w:val="18"/>
              </w:rPr>
              <w:t>Clarify in advance the obligation to archive or offer documents to the Federal Archives</w:t>
            </w:r>
          </w:p>
        </w:tc>
      </w:tr>
      <w:tr w:rsidR="0077446D" w:rsidRPr="00A84556" w14:paraId="187170FB" w14:textId="77777777" w:rsidTr="002A7643">
        <w:tc>
          <w:tcPr>
            <w:tcW w:w="1092" w:type="pct"/>
            <w:shd w:val="clear" w:color="auto" w:fill="A6A6A6"/>
          </w:tcPr>
          <w:p w14:paraId="0D7583E3" w14:textId="77777777" w:rsidR="0077446D" w:rsidRPr="00A84556" w:rsidRDefault="0077446D" w:rsidP="002A7643">
            <w:pPr>
              <w:spacing w:before="60" w:after="60" w:line="240" w:lineRule="auto"/>
              <w:rPr>
                <w:rFonts w:eastAsia="Times New Roman" w:cs="Times New Roman"/>
                <w:b/>
                <w:sz w:val="22"/>
              </w:rPr>
            </w:pPr>
            <w:r w:rsidRPr="00A84556">
              <w:rPr>
                <w:b/>
                <w:sz w:val="22"/>
              </w:rPr>
              <w:t>Loss</w:t>
            </w:r>
          </w:p>
          <w:p w14:paraId="70516258" w14:textId="77777777" w:rsidR="0077446D" w:rsidRPr="00A84556" w:rsidRDefault="0077446D" w:rsidP="002A7643">
            <w:pPr>
              <w:spacing w:before="60" w:after="60" w:line="240" w:lineRule="auto"/>
              <w:rPr>
                <w:rFonts w:eastAsia="Times New Roman" w:cs="Times New Roman"/>
                <w:b/>
                <w:sz w:val="22"/>
                <w:lang w:eastAsia="de-DE"/>
              </w:rPr>
            </w:pPr>
          </w:p>
        </w:tc>
        <w:tc>
          <w:tcPr>
            <w:tcW w:w="907" w:type="pct"/>
          </w:tcPr>
          <w:p w14:paraId="7D36C3B9" w14:textId="77777777" w:rsidR="0077446D" w:rsidRPr="00A84556" w:rsidRDefault="0077446D" w:rsidP="002A7643">
            <w:pPr>
              <w:spacing w:before="60" w:after="60" w:line="240" w:lineRule="auto"/>
              <w:rPr>
                <w:rFonts w:eastAsia="Times New Roman"/>
                <w:sz w:val="18"/>
                <w:szCs w:val="18"/>
              </w:rPr>
            </w:pPr>
            <w:r w:rsidRPr="00A84556">
              <w:rPr>
                <w:sz w:val="18"/>
              </w:rPr>
              <w:t>Must be reported</w:t>
            </w:r>
          </w:p>
        </w:tc>
        <w:tc>
          <w:tcPr>
            <w:tcW w:w="1000" w:type="pct"/>
          </w:tcPr>
          <w:p w14:paraId="38FF96DB" w14:textId="77777777" w:rsidR="0077446D" w:rsidRPr="00A84556" w:rsidRDefault="0077446D" w:rsidP="002A7643">
            <w:pPr>
              <w:spacing w:before="60" w:after="60" w:line="240" w:lineRule="auto"/>
              <w:rPr>
                <w:rFonts w:eastAsia="Times New Roman"/>
                <w:sz w:val="18"/>
                <w:szCs w:val="18"/>
              </w:rPr>
            </w:pPr>
            <w:r w:rsidRPr="00A84556">
              <w:rPr>
                <w:sz w:val="18"/>
              </w:rPr>
              <w:t>Must be reported</w:t>
            </w:r>
          </w:p>
        </w:tc>
        <w:tc>
          <w:tcPr>
            <w:tcW w:w="1000" w:type="pct"/>
          </w:tcPr>
          <w:p w14:paraId="404B12C5"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1B1BE6C9" w14:textId="77777777" w:rsidR="0077446D" w:rsidRPr="00A84556" w:rsidRDefault="0077446D" w:rsidP="002A7643">
            <w:pPr>
              <w:spacing w:before="60" w:after="60" w:line="240" w:lineRule="auto"/>
              <w:rPr>
                <w:rFonts w:eastAsia="Times New Roman"/>
                <w:sz w:val="18"/>
                <w:szCs w:val="18"/>
                <w:lang w:eastAsia="de-DE"/>
              </w:rPr>
            </w:pPr>
          </w:p>
        </w:tc>
      </w:tr>
    </w:tbl>
    <w:p w14:paraId="795B1388" w14:textId="44629907" w:rsidR="0077446D" w:rsidRPr="00A84556" w:rsidRDefault="0077446D" w:rsidP="0077446D">
      <w:r w:rsidRPr="00A84556">
        <w:br w:type="page"/>
      </w:r>
    </w:p>
    <w:tbl>
      <w:tblPr>
        <w:tblpPr w:leftFromText="141" w:rightFromText="141" w:vertAnchor="text" w:horzAnchor="margin" w:tblpY="1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654"/>
        <w:gridCol w:w="1824"/>
        <w:gridCol w:w="1824"/>
        <w:gridCol w:w="1824"/>
      </w:tblGrid>
      <w:tr w:rsidR="0077446D" w:rsidRPr="00A84556" w14:paraId="0B5E935B" w14:textId="77777777" w:rsidTr="002A7643">
        <w:tc>
          <w:tcPr>
            <w:tcW w:w="1092" w:type="pct"/>
            <w:shd w:val="clear" w:color="auto" w:fill="A6A6A6"/>
          </w:tcPr>
          <w:p w14:paraId="360942B1" w14:textId="07799AC0" w:rsidR="0077446D" w:rsidRPr="00A84556" w:rsidRDefault="0077446D" w:rsidP="002A7643">
            <w:pPr>
              <w:spacing w:before="60" w:after="60" w:line="240" w:lineRule="auto"/>
              <w:rPr>
                <w:rFonts w:eastAsia="Times New Roman" w:cs="Times New Roman"/>
                <w:b/>
                <w:sz w:val="22"/>
              </w:rPr>
            </w:pPr>
            <w:r w:rsidRPr="00A84556">
              <w:rPr>
                <w:b/>
                <w:sz w:val="22"/>
              </w:rPr>
              <w:lastRenderedPageBreak/>
              <w:t>Electronic stor</w:t>
            </w:r>
            <w:r w:rsidR="006436FF">
              <w:rPr>
                <w:b/>
                <w:sz w:val="22"/>
              </w:rPr>
              <w:softHyphen/>
            </w:r>
            <w:r w:rsidRPr="00A84556">
              <w:rPr>
                <w:b/>
                <w:sz w:val="22"/>
              </w:rPr>
              <w:t>age</w:t>
            </w:r>
          </w:p>
        </w:tc>
        <w:tc>
          <w:tcPr>
            <w:tcW w:w="907" w:type="pct"/>
          </w:tcPr>
          <w:p w14:paraId="1C504490" w14:textId="18BA3FB3" w:rsidR="0077446D" w:rsidRPr="00A84556" w:rsidRDefault="0077446D" w:rsidP="002A7643">
            <w:pPr>
              <w:spacing w:before="60" w:after="60" w:line="240" w:lineRule="auto"/>
              <w:rPr>
                <w:rFonts w:eastAsia="Times New Roman"/>
                <w:sz w:val="18"/>
                <w:szCs w:val="18"/>
              </w:rPr>
            </w:pPr>
            <w:r w:rsidRPr="00A84556">
              <w:rPr>
                <w:sz w:val="18"/>
              </w:rPr>
              <w:t xml:space="preserve">Only encrypted with </w:t>
            </w:r>
            <w:proofErr w:type="spellStart"/>
            <w:r w:rsidRPr="00A84556">
              <w:rPr>
                <w:sz w:val="18"/>
              </w:rPr>
              <w:t>Secure</w:t>
            </w:r>
            <w:r w:rsidR="006436FF">
              <w:rPr>
                <w:sz w:val="18"/>
              </w:rPr>
              <w:softHyphen/>
            </w:r>
            <w:r w:rsidRPr="00A84556">
              <w:rPr>
                <w:sz w:val="18"/>
              </w:rPr>
              <w:t>Center</w:t>
            </w:r>
            <w:proofErr w:type="spellEnd"/>
            <w:r w:rsidRPr="00A84556">
              <w:rPr>
                <w:sz w:val="18"/>
              </w:rPr>
              <w:t xml:space="preserve"> or </w:t>
            </w:r>
            <w:proofErr w:type="spellStart"/>
            <w:r w:rsidRPr="00A84556">
              <w:rPr>
                <w:sz w:val="18"/>
              </w:rPr>
              <w:t>CHCrypt</w:t>
            </w:r>
            <w:proofErr w:type="spellEnd"/>
            <w:r w:rsidRPr="00A84556">
              <w:rPr>
                <w:sz w:val="18"/>
              </w:rPr>
              <w:t xml:space="preserve"> on work</w:t>
            </w:r>
            <w:r w:rsidR="006436FF">
              <w:rPr>
                <w:sz w:val="18"/>
              </w:rPr>
              <w:softHyphen/>
            </w:r>
            <w:r w:rsidRPr="00A84556">
              <w:rPr>
                <w:sz w:val="18"/>
              </w:rPr>
              <w:t xml:space="preserve">stations that are </w:t>
            </w:r>
            <w:r w:rsidRPr="00A84556">
              <w:rPr>
                <w:b/>
                <w:bCs/>
                <w:sz w:val="18"/>
              </w:rPr>
              <w:t>not connected to a network</w:t>
            </w:r>
            <w:r w:rsidRPr="00A84556">
              <w:rPr>
                <w:sz w:val="18"/>
              </w:rPr>
              <w:t xml:space="preserve"> and are stored in a security container</w:t>
            </w:r>
          </w:p>
        </w:tc>
        <w:tc>
          <w:tcPr>
            <w:tcW w:w="1000" w:type="pct"/>
          </w:tcPr>
          <w:p w14:paraId="4E630DFF" w14:textId="7C06EF19" w:rsidR="0077446D" w:rsidRPr="00A84556" w:rsidRDefault="0077446D" w:rsidP="002A7643">
            <w:pPr>
              <w:spacing w:before="60" w:after="60" w:line="240" w:lineRule="auto"/>
              <w:rPr>
                <w:rFonts w:eastAsia="Times New Roman"/>
                <w:sz w:val="18"/>
                <w:szCs w:val="18"/>
              </w:rPr>
            </w:pPr>
            <w:r w:rsidRPr="00A84556">
              <w:rPr>
                <w:sz w:val="18"/>
              </w:rPr>
              <w:t xml:space="preserve">Only encrypted with </w:t>
            </w:r>
            <w:proofErr w:type="spellStart"/>
            <w:r w:rsidRPr="00A84556">
              <w:rPr>
                <w:sz w:val="18"/>
              </w:rPr>
              <w:t>SecureCenter</w:t>
            </w:r>
            <w:proofErr w:type="spellEnd"/>
            <w:r w:rsidRPr="00A84556">
              <w:rPr>
                <w:sz w:val="18"/>
              </w:rPr>
              <w:t xml:space="preserve"> or </w:t>
            </w:r>
            <w:proofErr w:type="spellStart"/>
            <w:r w:rsidRPr="00A84556">
              <w:rPr>
                <w:sz w:val="18"/>
              </w:rPr>
              <w:t>CHCrypt</w:t>
            </w:r>
            <w:proofErr w:type="spellEnd"/>
            <w:r w:rsidRPr="00A84556">
              <w:rPr>
                <w:sz w:val="18"/>
              </w:rPr>
              <w:t xml:space="preserve"> or as en</w:t>
            </w:r>
            <w:r w:rsidR="006436FF">
              <w:rPr>
                <w:sz w:val="18"/>
              </w:rPr>
              <w:softHyphen/>
            </w:r>
            <w:r w:rsidRPr="00A84556">
              <w:rPr>
                <w:sz w:val="18"/>
              </w:rPr>
              <w:t>crypted mail (</w:t>
            </w:r>
            <w:proofErr w:type="spellStart"/>
            <w:r w:rsidRPr="00A84556">
              <w:rPr>
                <w:sz w:val="18"/>
              </w:rPr>
              <w:t>Se</w:t>
            </w:r>
            <w:r w:rsidR="006436FF">
              <w:rPr>
                <w:sz w:val="18"/>
              </w:rPr>
              <w:softHyphen/>
            </w:r>
            <w:r w:rsidRPr="00A84556">
              <w:rPr>
                <w:sz w:val="18"/>
              </w:rPr>
              <w:t>cureMessaging</w:t>
            </w:r>
            <w:proofErr w:type="spellEnd"/>
            <w:r w:rsidRPr="00A84556">
              <w:rPr>
                <w:sz w:val="18"/>
              </w:rPr>
              <w:t>)</w:t>
            </w:r>
          </w:p>
        </w:tc>
        <w:tc>
          <w:tcPr>
            <w:tcW w:w="1000" w:type="pct"/>
          </w:tcPr>
          <w:p w14:paraId="491CC6A1" w14:textId="3A32E159" w:rsidR="0077446D" w:rsidRPr="00A84556" w:rsidRDefault="0077446D" w:rsidP="002A7643">
            <w:pPr>
              <w:spacing w:before="60" w:after="60" w:line="240" w:lineRule="auto"/>
              <w:rPr>
                <w:rFonts w:eastAsia="Times New Roman"/>
                <w:sz w:val="18"/>
                <w:szCs w:val="18"/>
              </w:rPr>
            </w:pPr>
            <w:r w:rsidRPr="00A84556">
              <w:rPr>
                <w:sz w:val="18"/>
              </w:rPr>
              <w:t>Must not be made accessible to unau</w:t>
            </w:r>
            <w:r w:rsidR="006436FF">
              <w:rPr>
                <w:sz w:val="18"/>
              </w:rPr>
              <w:softHyphen/>
            </w:r>
            <w:r w:rsidRPr="00A84556">
              <w:rPr>
                <w:sz w:val="18"/>
              </w:rPr>
              <w:t>thorised persons. Encryption is rec</w:t>
            </w:r>
            <w:r w:rsidR="006436FF">
              <w:rPr>
                <w:sz w:val="18"/>
              </w:rPr>
              <w:softHyphen/>
            </w:r>
            <w:r w:rsidRPr="00A84556">
              <w:rPr>
                <w:sz w:val="18"/>
              </w:rPr>
              <w:t>ommended.</w:t>
            </w:r>
          </w:p>
          <w:p w14:paraId="6FFCE3E7" w14:textId="77777777" w:rsidR="0077446D" w:rsidRPr="00A84556" w:rsidRDefault="0077446D" w:rsidP="002A7643">
            <w:pPr>
              <w:spacing w:before="60" w:after="60" w:line="240" w:lineRule="auto"/>
              <w:rPr>
                <w:rFonts w:eastAsia="Times New Roman"/>
                <w:sz w:val="18"/>
                <w:szCs w:val="18"/>
                <w:lang w:val="de-CH" w:eastAsia="de-DE"/>
              </w:rPr>
            </w:pPr>
          </w:p>
        </w:tc>
        <w:tc>
          <w:tcPr>
            <w:tcW w:w="1000" w:type="pct"/>
          </w:tcPr>
          <w:p w14:paraId="53C017D1" w14:textId="77777777" w:rsidR="0077446D" w:rsidRPr="00A84556" w:rsidRDefault="0077446D" w:rsidP="002A7643">
            <w:pPr>
              <w:spacing w:before="60" w:after="60" w:line="240" w:lineRule="auto"/>
              <w:rPr>
                <w:rFonts w:eastAsia="Times New Roman"/>
                <w:sz w:val="18"/>
                <w:szCs w:val="18"/>
                <w:lang w:val="de-CH" w:eastAsia="de-DE"/>
              </w:rPr>
            </w:pPr>
          </w:p>
        </w:tc>
      </w:tr>
      <w:tr w:rsidR="0077446D" w:rsidRPr="00A84556" w14:paraId="64F4B252" w14:textId="77777777" w:rsidTr="002A7643">
        <w:tc>
          <w:tcPr>
            <w:tcW w:w="1092" w:type="pct"/>
            <w:shd w:val="clear" w:color="auto" w:fill="A6A6A6"/>
          </w:tcPr>
          <w:p w14:paraId="4647C926" w14:textId="77777777" w:rsidR="0077446D" w:rsidRPr="00A84556" w:rsidRDefault="0077446D" w:rsidP="002A7643">
            <w:pPr>
              <w:spacing w:before="60" w:after="60" w:line="240" w:lineRule="auto"/>
              <w:rPr>
                <w:rFonts w:eastAsia="Times New Roman" w:cs="Times New Roman"/>
                <w:b/>
                <w:sz w:val="22"/>
              </w:rPr>
            </w:pPr>
            <w:r w:rsidRPr="00A84556">
              <w:rPr>
                <w:b/>
                <w:sz w:val="22"/>
              </w:rPr>
              <w:t>Wiping</w:t>
            </w:r>
          </w:p>
        </w:tc>
        <w:tc>
          <w:tcPr>
            <w:tcW w:w="907" w:type="pct"/>
          </w:tcPr>
          <w:p w14:paraId="4AFC8E65" w14:textId="19076519" w:rsidR="0077446D" w:rsidRPr="00A84556" w:rsidRDefault="0077446D" w:rsidP="002A7643">
            <w:pPr>
              <w:spacing w:before="60" w:after="60" w:line="240" w:lineRule="auto"/>
              <w:rPr>
                <w:rFonts w:eastAsia="Times New Roman"/>
                <w:sz w:val="18"/>
                <w:szCs w:val="18"/>
              </w:rPr>
            </w:pPr>
            <w:r w:rsidRPr="00A84556">
              <w:rPr>
                <w:sz w:val="18"/>
              </w:rPr>
              <w:t>Electronic infor</w:t>
            </w:r>
            <w:r w:rsidR="006436FF">
              <w:rPr>
                <w:sz w:val="18"/>
              </w:rPr>
              <w:softHyphen/>
            </w:r>
            <w:r w:rsidRPr="00A84556">
              <w:rPr>
                <w:sz w:val="18"/>
              </w:rPr>
              <w:t>mation (hard disks, external data storage me</w:t>
            </w:r>
            <w:r w:rsidR="006436FF">
              <w:rPr>
                <w:sz w:val="18"/>
              </w:rPr>
              <w:softHyphen/>
            </w:r>
            <w:r w:rsidRPr="00A84556">
              <w:rPr>
                <w:sz w:val="18"/>
              </w:rPr>
              <w:t xml:space="preserve">dia, etc.) must be overwritten using </w:t>
            </w:r>
            <w:proofErr w:type="spellStart"/>
            <w:r w:rsidRPr="00A84556">
              <w:rPr>
                <w:sz w:val="18"/>
              </w:rPr>
              <w:t>SecureCenter</w:t>
            </w:r>
            <w:proofErr w:type="spellEnd"/>
            <w:r w:rsidRPr="00A84556">
              <w:rPr>
                <w:sz w:val="18"/>
              </w:rPr>
              <w:t xml:space="preserve"> or </w:t>
            </w:r>
            <w:proofErr w:type="spellStart"/>
            <w:r w:rsidRPr="00A84556">
              <w:rPr>
                <w:sz w:val="18"/>
              </w:rPr>
              <w:t>CHCrypt</w:t>
            </w:r>
            <w:proofErr w:type="spellEnd"/>
            <w:r w:rsidRPr="00A84556">
              <w:rPr>
                <w:sz w:val="18"/>
              </w:rPr>
              <w:t xml:space="preserve"> after every instance of processing.</w:t>
            </w:r>
          </w:p>
          <w:p w14:paraId="55EF9F7E" w14:textId="72A7C8BD" w:rsidR="0077446D" w:rsidRPr="00A84556" w:rsidRDefault="0077446D" w:rsidP="002A7643">
            <w:pPr>
              <w:spacing w:before="60" w:after="60" w:line="240" w:lineRule="auto"/>
              <w:rPr>
                <w:rFonts w:eastAsia="Times New Roman"/>
                <w:sz w:val="18"/>
                <w:szCs w:val="18"/>
              </w:rPr>
            </w:pPr>
            <w:r w:rsidRPr="00A84556">
              <w:rPr>
                <w:sz w:val="18"/>
              </w:rPr>
              <w:t>Note: SSD data storage media cannot be deleted with wiping. These must be destroyed in their entirety or the data must only be stored in en</w:t>
            </w:r>
            <w:r w:rsidR="006436FF">
              <w:rPr>
                <w:sz w:val="18"/>
              </w:rPr>
              <w:softHyphen/>
            </w:r>
            <w:r w:rsidRPr="00A84556">
              <w:rPr>
                <w:sz w:val="18"/>
              </w:rPr>
              <w:t>crypted form on the SSD data storage media.</w:t>
            </w:r>
          </w:p>
        </w:tc>
        <w:tc>
          <w:tcPr>
            <w:tcW w:w="1000" w:type="pct"/>
          </w:tcPr>
          <w:p w14:paraId="64C686B4" w14:textId="77145797" w:rsidR="0077446D" w:rsidRPr="00A84556" w:rsidRDefault="0077446D" w:rsidP="002A7643">
            <w:pPr>
              <w:spacing w:before="60" w:after="60" w:line="240" w:lineRule="auto"/>
              <w:rPr>
                <w:rFonts w:eastAsia="Times New Roman"/>
                <w:sz w:val="18"/>
                <w:szCs w:val="18"/>
              </w:rPr>
            </w:pPr>
            <w:r w:rsidRPr="00A84556">
              <w:rPr>
                <w:sz w:val="18"/>
              </w:rPr>
              <w:t>Electronic infor</w:t>
            </w:r>
            <w:r w:rsidR="006436FF">
              <w:rPr>
                <w:sz w:val="18"/>
              </w:rPr>
              <w:softHyphen/>
            </w:r>
            <w:r w:rsidRPr="00A84556">
              <w:rPr>
                <w:sz w:val="18"/>
              </w:rPr>
              <w:t>mation (hard disks, external data stor</w:t>
            </w:r>
            <w:r w:rsidR="006436FF">
              <w:rPr>
                <w:sz w:val="18"/>
              </w:rPr>
              <w:softHyphen/>
            </w:r>
            <w:r w:rsidRPr="00A84556">
              <w:rPr>
                <w:sz w:val="18"/>
              </w:rPr>
              <w:t>age media, etc.) must be overwritten on a daily basis us</w:t>
            </w:r>
            <w:r w:rsidR="006436FF">
              <w:rPr>
                <w:sz w:val="18"/>
              </w:rPr>
              <w:softHyphen/>
            </w:r>
            <w:r w:rsidRPr="00A84556">
              <w:rPr>
                <w:sz w:val="18"/>
              </w:rPr>
              <w:t xml:space="preserve">ing </w:t>
            </w:r>
            <w:proofErr w:type="spellStart"/>
            <w:r w:rsidRPr="00A84556">
              <w:rPr>
                <w:sz w:val="18"/>
              </w:rPr>
              <w:t>SecureCenter</w:t>
            </w:r>
            <w:proofErr w:type="spellEnd"/>
            <w:r w:rsidRPr="00A84556">
              <w:rPr>
                <w:sz w:val="18"/>
              </w:rPr>
              <w:t xml:space="preserve"> or </w:t>
            </w:r>
            <w:proofErr w:type="spellStart"/>
            <w:r w:rsidRPr="00A84556">
              <w:rPr>
                <w:sz w:val="18"/>
              </w:rPr>
              <w:t>CHCrypt</w:t>
            </w:r>
            <w:proofErr w:type="spellEnd"/>
            <w:r w:rsidRPr="00A84556">
              <w:rPr>
                <w:sz w:val="18"/>
              </w:rPr>
              <w:t>.</w:t>
            </w:r>
          </w:p>
          <w:p w14:paraId="2F2A90BE" w14:textId="4AA27C48" w:rsidR="0077446D" w:rsidRPr="00A84556" w:rsidRDefault="0077446D" w:rsidP="002A7643">
            <w:pPr>
              <w:spacing w:before="60" w:after="60" w:line="240" w:lineRule="auto"/>
              <w:rPr>
                <w:rFonts w:eastAsia="Times New Roman"/>
                <w:sz w:val="18"/>
                <w:szCs w:val="18"/>
              </w:rPr>
            </w:pPr>
            <w:r w:rsidRPr="00A84556">
              <w:rPr>
                <w:sz w:val="18"/>
              </w:rPr>
              <w:t>Note: Data storage media cannot be deleted with wiping. These must be de</w:t>
            </w:r>
            <w:r w:rsidR="006436FF">
              <w:rPr>
                <w:sz w:val="18"/>
              </w:rPr>
              <w:softHyphen/>
            </w:r>
            <w:r w:rsidRPr="00A84556">
              <w:rPr>
                <w:sz w:val="18"/>
              </w:rPr>
              <w:t>stroyed in their en</w:t>
            </w:r>
            <w:r w:rsidR="006436FF">
              <w:rPr>
                <w:sz w:val="18"/>
              </w:rPr>
              <w:softHyphen/>
            </w:r>
            <w:r w:rsidRPr="00A84556">
              <w:rPr>
                <w:sz w:val="18"/>
              </w:rPr>
              <w:t>tirety or the data must only be stored in encrypted form on the SSD data storage media.</w:t>
            </w:r>
          </w:p>
        </w:tc>
        <w:tc>
          <w:tcPr>
            <w:tcW w:w="1000" w:type="pct"/>
          </w:tcPr>
          <w:p w14:paraId="0EFF8B57" w14:textId="77777777" w:rsidR="0077446D" w:rsidRPr="00A84556" w:rsidRDefault="0077446D" w:rsidP="002A7643">
            <w:pPr>
              <w:spacing w:before="60" w:after="60" w:line="240" w:lineRule="auto"/>
              <w:rPr>
                <w:rFonts w:eastAsia="Times New Roman"/>
                <w:sz w:val="18"/>
                <w:szCs w:val="18"/>
              </w:rPr>
            </w:pPr>
            <w:r w:rsidRPr="00A84556">
              <w:rPr>
                <w:sz w:val="18"/>
              </w:rPr>
              <w:t>--</w:t>
            </w:r>
          </w:p>
        </w:tc>
        <w:tc>
          <w:tcPr>
            <w:tcW w:w="1000" w:type="pct"/>
          </w:tcPr>
          <w:p w14:paraId="7C913290" w14:textId="6FD32FEF" w:rsidR="0077446D" w:rsidRPr="00A84556" w:rsidRDefault="0077446D" w:rsidP="002A7643">
            <w:pPr>
              <w:spacing w:before="60" w:after="60" w:line="240" w:lineRule="auto"/>
              <w:rPr>
                <w:rFonts w:eastAsia="Times New Roman"/>
                <w:sz w:val="18"/>
                <w:szCs w:val="18"/>
              </w:rPr>
            </w:pPr>
            <w:r w:rsidRPr="00A84556">
              <w:rPr>
                <w:sz w:val="18"/>
              </w:rPr>
              <w:t>Note: As SSD data storage media use wear levelling, spe</w:t>
            </w:r>
            <w:r w:rsidR="006436FF">
              <w:rPr>
                <w:sz w:val="18"/>
              </w:rPr>
              <w:softHyphen/>
            </w:r>
            <w:r w:rsidRPr="00A84556">
              <w:rPr>
                <w:sz w:val="18"/>
              </w:rPr>
              <w:t>cific wiping makes no sense.</w:t>
            </w:r>
          </w:p>
          <w:p w14:paraId="694DB3B9" w14:textId="77777777" w:rsidR="0077446D" w:rsidRPr="00A84556" w:rsidRDefault="0077446D" w:rsidP="002A7643">
            <w:pPr>
              <w:spacing w:before="60" w:after="60" w:line="240" w:lineRule="auto"/>
              <w:rPr>
                <w:rFonts w:eastAsia="Times New Roman"/>
                <w:sz w:val="18"/>
                <w:szCs w:val="18"/>
              </w:rPr>
            </w:pPr>
            <w:r w:rsidRPr="00A84556">
              <w:rPr>
                <w:sz w:val="18"/>
              </w:rPr>
              <w:t>If possible, only save classified data in encrypted form or destroy the stick.</w:t>
            </w:r>
          </w:p>
        </w:tc>
      </w:tr>
      <w:tr w:rsidR="0077446D" w:rsidRPr="00A84556" w14:paraId="235F0577" w14:textId="77777777" w:rsidTr="002A7643">
        <w:tc>
          <w:tcPr>
            <w:tcW w:w="1092" w:type="pct"/>
            <w:shd w:val="clear" w:color="auto" w:fill="A6A6A6"/>
          </w:tcPr>
          <w:p w14:paraId="1A69E622" w14:textId="77777777" w:rsidR="0077446D" w:rsidRPr="00A84556" w:rsidRDefault="0077446D" w:rsidP="002A7643">
            <w:pPr>
              <w:spacing w:before="60" w:after="60" w:line="240" w:lineRule="auto"/>
              <w:rPr>
                <w:rFonts w:eastAsia="Times New Roman" w:cs="Times New Roman"/>
                <w:b/>
                <w:sz w:val="22"/>
              </w:rPr>
            </w:pPr>
            <w:r w:rsidRPr="00A84556">
              <w:rPr>
                <w:b/>
                <w:sz w:val="22"/>
              </w:rPr>
              <w:t>Labelling</w:t>
            </w:r>
          </w:p>
        </w:tc>
        <w:tc>
          <w:tcPr>
            <w:tcW w:w="907" w:type="pct"/>
          </w:tcPr>
          <w:p w14:paraId="6BAE60DE" w14:textId="554BD880" w:rsidR="0077446D" w:rsidRPr="00A84556" w:rsidRDefault="0077446D" w:rsidP="002A7643">
            <w:pPr>
              <w:spacing w:before="60" w:after="60" w:line="240" w:lineRule="auto"/>
              <w:rPr>
                <w:rFonts w:eastAsia="Times New Roman"/>
                <w:sz w:val="18"/>
                <w:szCs w:val="18"/>
              </w:rPr>
            </w:pPr>
            <w:r w:rsidRPr="00A84556">
              <w:rPr>
                <w:sz w:val="18"/>
              </w:rPr>
              <w:t>Protected docu</w:t>
            </w:r>
            <w:r w:rsidR="006436FF">
              <w:rPr>
                <w:sz w:val="18"/>
              </w:rPr>
              <w:softHyphen/>
            </w:r>
            <w:r w:rsidRPr="00A84556">
              <w:rPr>
                <w:sz w:val="18"/>
              </w:rPr>
              <w:t>ments must be la</w:t>
            </w:r>
            <w:r w:rsidR="006436FF">
              <w:rPr>
                <w:sz w:val="18"/>
              </w:rPr>
              <w:softHyphen/>
            </w:r>
            <w:r w:rsidRPr="00A84556">
              <w:rPr>
                <w:sz w:val="18"/>
              </w:rPr>
              <w:t>belled as such in upper-case let</w:t>
            </w:r>
            <w:r w:rsidR="006436FF">
              <w:rPr>
                <w:sz w:val="18"/>
              </w:rPr>
              <w:softHyphen/>
            </w:r>
            <w:r w:rsidRPr="00A84556">
              <w:rPr>
                <w:sz w:val="18"/>
              </w:rPr>
              <w:t>ters/bold at the top of each page in the document.</w:t>
            </w:r>
          </w:p>
        </w:tc>
        <w:tc>
          <w:tcPr>
            <w:tcW w:w="1000" w:type="pct"/>
          </w:tcPr>
          <w:p w14:paraId="1BC71F89" w14:textId="14AF31D8" w:rsidR="0077446D" w:rsidRPr="00A84556" w:rsidRDefault="0077446D" w:rsidP="002A7643">
            <w:pPr>
              <w:spacing w:before="60" w:after="60" w:line="240" w:lineRule="auto"/>
              <w:rPr>
                <w:rFonts w:eastAsia="Times New Roman"/>
                <w:sz w:val="18"/>
                <w:szCs w:val="18"/>
              </w:rPr>
            </w:pPr>
            <w:r w:rsidRPr="00A84556">
              <w:rPr>
                <w:sz w:val="18"/>
              </w:rPr>
              <w:t>Protected docu</w:t>
            </w:r>
            <w:r w:rsidR="006436FF">
              <w:rPr>
                <w:sz w:val="18"/>
              </w:rPr>
              <w:softHyphen/>
            </w:r>
            <w:r w:rsidRPr="00A84556">
              <w:rPr>
                <w:sz w:val="18"/>
              </w:rPr>
              <w:t>ments must be la</w:t>
            </w:r>
            <w:r w:rsidR="006436FF">
              <w:rPr>
                <w:sz w:val="18"/>
              </w:rPr>
              <w:softHyphen/>
            </w:r>
            <w:r w:rsidRPr="00A84556">
              <w:rPr>
                <w:sz w:val="18"/>
              </w:rPr>
              <w:t>belled as such in upper-case let</w:t>
            </w:r>
            <w:r w:rsidR="006436FF">
              <w:rPr>
                <w:sz w:val="18"/>
              </w:rPr>
              <w:softHyphen/>
            </w:r>
            <w:r w:rsidRPr="00A84556">
              <w:rPr>
                <w:sz w:val="18"/>
              </w:rPr>
              <w:t>ters/bold at the top of each page in the document.</w:t>
            </w:r>
          </w:p>
        </w:tc>
        <w:tc>
          <w:tcPr>
            <w:tcW w:w="1000" w:type="pct"/>
          </w:tcPr>
          <w:p w14:paraId="41117A0D" w14:textId="71FD7578" w:rsidR="0077446D" w:rsidRPr="00A84556" w:rsidRDefault="0077446D" w:rsidP="002A7643">
            <w:pPr>
              <w:spacing w:before="60" w:after="60" w:line="240" w:lineRule="auto"/>
              <w:rPr>
                <w:rFonts w:eastAsia="Times New Roman"/>
                <w:sz w:val="18"/>
                <w:szCs w:val="18"/>
              </w:rPr>
            </w:pPr>
            <w:r w:rsidRPr="00A84556">
              <w:rPr>
                <w:sz w:val="18"/>
              </w:rPr>
              <w:t>Protected docu</w:t>
            </w:r>
            <w:r w:rsidR="006436FF">
              <w:rPr>
                <w:sz w:val="18"/>
              </w:rPr>
              <w:softHyphen/>
            </w:r>
            <w:r w:rsidRPr="00A84556">
              <w:rPr>
                <w:sz w:val="18"/>
              </w:rPr>
              <w:t>ments must be la</w:t>
            </w:r>
            <w:r w:rsidR="006436FF">
              <w:rPr>
                <w:sz w:val="18"/>
              </w:rPr>
              <w:softHyphen/>
            </w:r>
            <w:r w:rsidRPr="00A84556">
              <w:rPr>
                <w:sz w:val="18"/>
              </w:rPr>
              <w:t>belled as such in upper-case let</w:t>
            </w:r>
            <w:r w:rsidR="006436FF">
              <w:rPr>
                <w:sz w:val="18"/>
              </w:rPr>
              <w:softHyphen/>
            </w:r>
            <w:r w:rsidRPr="00A84556">
              <w:rPr>
                <w:sz w:val="18"/>
              </w:rPr>
              <w:t>ters/bold at the top of each page in the document.</w:t>
            </w:r>
          </w:p>
        </w:tc>
        <w:tc>
          <w:tcPr>
            <w:tcW w:w="1000" w:type="pct"/>
          </w:tcPr>
          <w:p w14:paraId="56840FCD" w14:textId="77777777" w:rsidR="0077446D" w:rsidRPr="00A84556" w:rsidRDefault="0077446D" w:rsidP="002A7643">
            <w:pPr>
              <w:spacing w:before="60" w:after="60" w:line="240" w:lineRule="auto"/>
              <w:rPr>
                <w:rFonts w:eastAsia="Times New Roman"/>
                <w:sz w:val="18"/>
                <w:szCs w:val="18"/>
                <w:lang w:val="en-US" w:eastAsia="de-DE"/>
              </w:rPr>
            </w:pPr>
          </w:p>
        </w:tc>
      </w:tr>
    </w:tbl>
    <w:p w14:paraId="6AB77691" w14:textId="77777777" w:rsidR="0077446D" w:rsidRPr="00A84556" w:rsidRDefault="0077446D" w:rsidP="0077446D">
      <w:pPr>
        <w:spacing w:before="60" w:after="60" w:line="240" w:lineRule="auto"/>
        <w:rPr>
          <w:rFonts w:eastAsia="Times New Roman" w:cs="Times New Roman"/>
          <w:sz w:val="22"/>
          <w:lang w:val="en-US" w:eastAsia="de-DE"/>
        </w:rPr>
      </w:pPr>
    </w:p>
    <w:p w14:paraId="18BFBEE1" w14:textId="5AF8EC91" w:rsidR="00215A19" w:rsidRPr="00A84556" w:rsidRDefault="00215A19">
      <w:pPr>
        <w:rPr>
          <w:rFonts w:eastAsia="Times New Roman" w:cs="Times New Roman"/>
          <w:sz w:val="22"/>
        </w:rPr>
      </w:pPr>
      <w:r w:rsidRPr="00A84556">
        <w:br w:type="page"/>
      </w:r>
    </w:p>
    <w:p w14:paraId="7044FEA5" w14:textId="697E7555" w:rsidR="00215A19" w:rsidRPr="00A84556" w:rsidRDefault="00215A19" w:rsidP="000A130D">
      <w:pPr>
        <w:spacing w:after="160" w:line="259" w:lineRule="auto"/>
        <w:rPr>
          <w:rFonts w:eastAsia="Calibri" w:cs="Arial"/>
          <w:b/>
          <w:sz w:val="24"/>
          <w:szCs w:val="24"/>
          <w:u w:val="single"/>
        </w:rPr>
      </w:pPr>
      <w:r w:rsidRPr="00A84556">
        <w:rPr>
          <w:b/>
          <w:sz w:val="24"/>
          <w:u w:val="single"/>
        </w:rPr>
        <w:lastRenderedPageBreak/>
        <w:t xml:space="preserve">Comment on the Agreement </w:t>
      </w:r>
      <w:r w:rsidR="005C0256">
        <w:rPr>
          <w:b/>
          <w:sz w:val="24"/>
          <w:u w:val="single"/>
        </w:rPr>
        <w:t>concerning the</w:t>
      </w:r>
      <w:r w:rsidR="005C0256" w:rsidRPr="00A84556">
        <w:rPr>
          <w:b/>
          <w:sz w:val="24"/>
          <w:u w:val="single"/>
        </w:rPr>
        <w:t xml:space="preserve"> </w:t>
      </w:r>
      <w:r w:rsidRPr="00A84556">
        <w:rPr>
          <w:b/>
          <w:sz w:val="24"/>
          <w:u w:val="single"/>
        </w:rPr>
        <w:t xml:space="preserve">handling </w:t>
      </w:r>
      <w:r w:rsidR="005C0256">
        <w:rPr>
          <w:b/>
          <w:sz w:val="24"/>
          <w:u w:val="single"/>
        </w:rPr>
        <w:t xml:space="preserve">of </w:t>
      </w:r>
      <w:r w:rsidRPr="00A84556">
        <w:rPr>
          <w:b/>
          <w:sz w:val="24"/>
          <w:u w:val="single"/>
        </w:rPr>
        <w:t xml:space="preserve">information </w:t>
      </w:r>
      <w:r w:rsidR="005C0256">
        <w:rPr>
          <w:b/>
          <w:sz w:val="24"/>
          <w:u w:val="single"/>
        </w:rPr>
        <w:t xml:space="preserve">worthy of protection </w:t>
      </w:r>
      <w:r w:rsidRPr="00A84556">
        <w:rPr>
          <w:b/>
          <w:sz w:val="24"/>
          <w:u w:val="single"/>
        </w:rPr>
        <w:t xml:space="preserve">and cyber risks: </w:t>
      </w:r>
    </w:p>
    <w:p w14:paraId="21EA03D1" w14:textId="77777777" w:rsidR="00215A19" w:rsidRPr="00A84556" w:rsidRDefault="00215A19" w:rsidP="00215A19">
      <w:pPr>
        <w:spacing w:after="160" w:line="259" w:lineRule="auto"/>
        <w:jc w:val="both"/>
        <w:rPr>
          <w:rFonts w:eastAsia="Calibri" w:cs="Arial"/>
          <w:lang w:val="en-US"/>
        </w:rPr>
      </w:pPr>
    </w:p>
    <w:p w14:paraId="29A136C7" w14:textId="77777777" w:rsidR="00215A19" w:rsidRPr="00A84556" w:rsidRDefault="00215A19" w:rsidP="00215A19">
      <w:pPr>
        <w:spacing w:after="160" w:line="259" w:lineRule="auto"/>
        <w:jc w:val="both"/>
        <w:rPr>
          <w:rFonts w:eastAsia="Calibri" w:cs="Arial"/>
        </w:rPr>
      </w:pPr>
      <w:r w:rsidRPr="00A84556">
        <w:rPr>
          <w:b/>
        </w:rPr>
        <w:t>On Article 1:</w:t>
      </w:r>
      <w:r w:rsidRPr="00A84556">
        <w:t xml:space="preserve"> </w:t>
      </w:r>
    </w:p>
    <w:p w14:paraId="28BF3F92" w14:textId="77777777" w:rsidR="00215A19" w:rsidRPr="00A84556" w:rsidRDefault="00215A19" w:rsidP="00215A19">
      <w:pPr>
        <w:spacing w:after="160" w:line="259" w:lineRule="auto"/>
        <w:jc w:val="both"/>
        <w:rPr>
          <w:rFonts w:eastAsia="Calibri" w:cs="Arial"/>
        </w:rPr>
      </w:pPr>
      <w:r w:rsidRPr="00A84556">
        <w:t xml:space="preserve">"Supplier" refers to the contractual partner who, for the purpose of contract performance, has received or gained access to data and/or information of the Federal Administration that requires protection from cyberattacks. </w:t>
      </w:r>
    </w:p>
    <w:p w14:paraId="4BF67E42" w14:textId="336829B4" w:rsidR="00215A19" w:rsidRPr="00A84556" w:rsidRDefault="00215A19" w:rsidP="00215A19">
      <w:pPr>
        <w:spacing w:after="160" w:line="259" w:lineRule="auto"/>
        <w:jc w:val="both"/>
        <w:rPr>
          <w:rFonts w:eastAsia="Calibri" w:cs="Arial"/>
        </w:rPr>
      </w:pPr>
      <w:r w:rsidRPr="00A84556">
        <w:t>The term "</w:t>
      </w:r>
      <w:r w:rsidR="005C0256">
        <w:t>Purchaser</w:t>
      </w:r>
      <w:r w:rsidRPr="00A84556">
        <w:t>" refers to the administrative unit concluding the contract. The organisational unit that signs the contract with the Supplier is decisive. This may be the procurement office or the requesting office, or both.</w:t>
      </w:r>
    </w:p>
    <w:p w14:paraId="2041587C" w14:textId="385E9F1F" w:rsidR="008823FA" w:rsidRPr="00A84556" w:rsidRDefault="008823FA" w:rsidP="00215A19">
      <w:pPr>
        <w:spacing w:after="160" w:line="259" w:lineRule="auto"/>
        <w:jc w:val="both"/>
        <w:rPr>
          <w:rFonts w:eastAsia="Calibri" w:cs="Arial"/>
        </w:rPr>
      </w:pPr>
      <w:r w:rsidRPr="00A84556">
        <w:t xml:space="preserve">The contractually agreed processing of data and information using federal IT resources is exempt from this provision. </w:t>
      </w:r>
    </w:p>
    <w:p w14:paraId="5B783C49" w14:textId="48A9AAA8" w:rsidR="008823FA" w:rsidRPr="00A84556" w:rsidRDefault="008823FA" w:rsidP="00215A19">
      <w:pPr>
        <w:spacing w:after="160" w:line="259" w:lineRule="auto"/>
        <w:jc w:val="both"/>
        <w:rPr>
          <w:rFonts w:eastAsia="Calibri" w:cs="Arial"/>
        </w:rPr>
      </w:pPr>
      <w:r w:rsidRPr="00A84556">
        <w:t xml:space="preserve">Moreover, when selecting obligatory protective </w:t>
      </w:r>
      <w:proofErr w:type="gramStart"/>
      <w:r w:rsidRPr="00A84556">
        <w:t>measures</w:t>
      </w:r>
      <w:proofErr w:type="gramEnd"/>
      <w:r w:rsidRPr="00A84556">
        <w:t xml:space="preserve"> a distinction must be made as to whether the data and information processing takes place in isolated areas separated from the network or within a protected operating or company network. Federal information security requirements need to be met for the latter. </w:t>
      </w:r>
    </w:p>
    <w:p w14:paraId="4A5688FC" w14:textId="6473F76C" w:rsidR="00215A19" w:rsidRPr="00A84556" w:rsidRDefault="00215A19" w:rsidP="00215A19">
      <w:pPr>
        <w:spacing w:after="160" w:line="259" w:lineRule="auto"/>
        <w:jc w:val="both"/>
        <w:rPr>
          <w:rFonts w:eastAsia="Calibri" w:cs="Arial"/>
        </w:rPr>
      </w:pPr>
      <w:r w:rsidRPr="00A84556">
        <w:t>The Supplier’s obligation to take protective measures is intended to prevent a directly or indirectly suc</w:t>
      </w:r>
      <w:r w:rsidR="006436FF">
        <w:softHyphen/>
      </w:r>
      <w:r w:rsidRPr="00A84556">
        <w:t xml:space="preserve">cessful cyberattack, or at least minimise its impact. This includes, for example, the protection of codes and passwords, classified information and systems, and non-public information such as occupancy plans, construction plans and plans of technical facilities, personal data, process descriptions, workflows and access regulations. IT baseline protection of the Federal Administration </w:t>
      </w:r>
      <w:r w:rsidRPr="00A84556">
        <w:rPr>
          <w:rStyle w:val="Funotenzeichen"/>
          <w:rFonts w:eastAsia="Calibri" w:cs="Arial"/>
          <w:lang w:val="de-CH"/>
        </w:rPr>
        <w:footnoteReference w:id="4"/>
      </w:r>
      <w:r w:rsidRPr="00A84556">
        <w:t xml:space="preserve"> (Chapter 4, security re</w:t>
      </w:r>
      <w:r w:rsidR="006436FF">
        <w:softHyphen/>
      </w:r>
      <w:r w:rsidRPr="00A84556">
        <w:t xml:space="preserve">quirements) (available in French, German and Italian) contains a selection of possible protection measures, whereby these need to be approved against provisions contained in an operational security declaration (if applicable). </w:t>
      </w:r>
    </w:p>
    <w:p w14:paraId="74D211AC" w14:textId="5CF4BE8E" w:rsidR="00215A19" w:rsidRPr="00A84556" w:rsidRDefault="00215A19" w:rsidP="00215A19">
      <w:pPr>
        <w:spacing w:after="160" w:line="259" w:lineRule="auto"/>
        <w:jc w:val="both"/>
        <w:rPr>
          <w:rFonts w:eastAsia="Calibri" w:cs="Arial"/>
        </w:rPr>
      </w:pPr>
      <w:r w:rsidRPr="00A84556">
        <w:t xml:space="preserve">The definition and listing of the measures given in Annex I </w:t>
      </w:r>
      <w:proofErr w:type="gramStart"/>
      <w:r w:rsidRPr="00A84556">
        <w:t>A</w:t>
      </w:r>
      <w:proofErr w:type="gramEnd"/>
      <w:r w:rsidRPr="00A84556">
        <w:t>) lie within the formal responsibility of the armasuisse project manager and are recommended in cooperation with the user as well as the commer</w:t>
      </w:r>
      <w:r w:rsidR="006436FF">
        <w:softHyphen/>
      </w:r>
      <w:r w:rsidRPr="00A84556">
        <w:t xml:space="preserve">cial manager at armasuisse. </w:t>
      </w:r>
    </w:p>
    <w:p w14:paraId="39FCE36E" w14:textId="35D49C2A" w:rsidR="00215A19" w:rsidRPr="00A84556" w:rsidRDefault="00215A19" w:rsidP="00215A19">
      <w:pPr>
        <w:spacing w:after="160" w:line="259" w:lineRule="auto"/>
        <w:jc w:val="both"/>
        <w:rPr>
          <w:rFonts w:eastAsia="Calibri" w:cs="Arial"/>
        </w:rPr>
      </w:pPr>
      <w:r w:rsidRPr="00A84556">
        <w:t>Protection must be provided in accordance with the latest state of the art and commensurate with the risk, which in the specific case allows consideration of the technical and organisational possibilities and, if appropriate, economic reasonableness. The costs incurred by the Supplier for the protection and its maintenance are borne by the service provider itself. As a result, the costs for the remediation of vulner</w:t>
      </w:r>
      <w:r w:rsidR="006436FF">
        <w:softHyphen/>
      </w:r>
      <w:r w:rsidRPr="00A84556">
        <w:t xml:space="preserve">abilities that are discovered before, during or after a cyberattack are also borne by the service provider. The removal of these vulnerabilities occurs, for example, through the requisite security patches issued by the producer. </w:t>
      </w:r>
    </w:p>
    <w:p w14:paraId="35ADB4D3" w14:textId="385D4A1A" w:rsidR="00215A19" w:rsidRPr="00A84556" w:rsidRDefault="00215A19" w:rsidP="00215A19">
      <w:pPr>
        <w:spacing w:after="160" w:line="259" w:lineRule="auto"/>
        <w:jc w:val="both"/>
        <w:rPr>
          <w:rFonts w:eastAsia="Calibri" w:cs="Arial"/>
          <w:bCs/>
        </w:rPr>
      </w:pPr>
      <w:r w:rsidRPr="00A84556">
        <w:t xml:space="preserve">The obligation is not tied to a specific duration. It shall apply at least for the duration of the contractual relationship. If, in a specific case, the IT resources are to be protected before and/or after the conclusion of the contract due to the risks involved, corresponding obligations are to be defined and agreed with the Supplier in advance. This also applies in particular to systems on which the </w:t>
      </w:r>
      <w:r w:rsidR="005C0256">
        <w:t>Purchaser</w:t>
      </w:r>
      <w:r w:rsidRPr="00A84556">
        <w:t>’s data or infor</w:t>
      </w:r>
      <w:r w:rsidR="006436FF">
        <w:softHyphen/>
      </w:r>
      <w:r w:rsidRPr="00A84556">
        <w:t xml:space="preserve">mation remains after the provision of goods/services, </w:t>
      </w:r>
      <w:proofErr w:type="gramStart"/>
      <w:r w:rsidRPr="00A84556">
        <w:t>e.g.</w:t>
      </w:r>
      <w:proofErr w:type="gramEnd"/>
      <w:r w:rsidRPr="00A84556">
        <w:t xml:space="preserve"> until it is returned, deleted or destroyed (in this respect, it is recommended that a deadline be set, unless this is already specified in the Confederation's general terms and conditions, which are agreed for the contractual relationship). </w:t>
      </w:r>
    </w:p>
    <w:p w14:paraId="63FECF87" w14:textId="77777777" w:rsidR="00215A19" w:rsidRPr="00A84556" w:rsidRDefault="00215A19" w:rsidP="00215A19">
      <w:pPr>
        <w:spacing w:after="160" w:line="259" w:lineRule="auto"/>
        <w:jc w:val="both"/>
        <w:rPr>
          <w:rFonts w:eastAsia="Calibri" w:cs="Arial"/>
          <w:bCs/>
        </w:rPr>
      </w:pPr>
      <w:r w:rsidRPr="00A84556">
        <w:t>This Article’s scope of application may – where appropriate – be limited to systems of the Supplier that are relevant to the security of the Federal Administration.</w:t>
      </w:r>
    </w:p>
    <w:p w14:paraId="416C55D2" w14:textId="4412E95A" w:rsidR="00215A19" w:rsidRPr="00A84556" w:rsidRDefault="00215A19" w:rsidP="00215A19">
      <w:pPr>
        <w:spacing w:after="160" w:line="259" w:lineRule="auto"/>
        <w:jc w:val="both"/>
        <w:rPr>
          <w:rFonts w:eastAsia="Calibri" w:cs="Arial"/>
        </w:rPr>
      </w:pPr>
      <w:r w:rsidRPr="00A84556">
        <w:t xml:space="preserve">In accordance with Article 5 of the revised ISA, cyberattacks are intentionally triggered </w:t>
      </w:r>
      <w:proofErr w:type="spellStart"/>
      <w:r w:rsidRPr="00A84556">
        <w:t>cyberincidents</w:t>
      </w:r>
      <w:proofErr w:type="spellEnd"/>
      <w:r w:rsidRPr="00A84556">
        <w:t xml:space="preserve">, </w:t>
      </w:r>
      <w:proofErr w:type="gramStart"/>
      <w:r w:rsidRPr="00A84556">
        <w:t>i.e.</w:t>
      </w:r>
      <w:proofErr w:type="gramEnd"/>
      <w:r w:rsidRPr="00A84556">
        <w:t xml:space="preserve"> events involving the use of IT resources that result in the confidentiality, availability or integrity of information or the traceability of its processing being compromised.</w:t>
      </w:r>
    </w:p>
    <w:p w14:paraId="742522B7" w14:textId="39C9CDAA" w:rsidR="00215A19" w:rsidRPr="00A84556" w:rsidRDefault="00215A19" w:rsidP="00215A19">
      <w:pPr>
        <w:spacing w:after="160" w:line="259" w:lineRule="auto"/>
        <w:jc w:val="both"/>
        <w:rPr>
          <w:rFonts w:eastAsia="Calibri" w:cs="Arial"/>
        </w:rPr>
      </w:pPr>
      <w:r w:rsidRPr="00A84556">
        <w:lastRenderedPageBreak/>
        <w:t>Examples include unauthorised access, disruption, manipulation or misuse of systems and data from inside or outside, or the theft, unlawful processing or destruction of information or data, and other unlaw</w:t>
      </w:r>
      <w:r w:rsidR="006436FF">
        <w:softHyphen/>
      </w:r>
      <w:r w:rsidRPr="00A84556">
        <w:t>ful interventions in the systems and associated acts (see in particular Art. 143, 143</w:t>
      </w:r>
      <w:r w:rsidRPr="00A84556">
        <w:rPr>
          <w:vertAlign w:val="superscript"/>
        </w:rPr>
        <w:t>bis</w:t>
      </w:r>
      <w:r w:rsidRPr="00A84556">
        <w:t>, 144</w:t>
      </w:r>
      <w:r w:rsidRPr="00A84556">
        <w:rPr>
          <w:vertAlign w:val="superscript"/>
        </w:rPr>
        <w:t>bis</w:t>
      </w:r>
      <w:r w:rsidRPr="00A84556">
        <w:t>, 147, 179</w:t>
      </w:r>
      <w:r w:rsidRPr="00A84556">
        <w:rPr>
          <w:vertAlign w:val="superscript"/>
        </w:rPr>
        <w:t>novies</w:t>
      </w:r>
      <w:r w:rsidRPr="00A84556">
        <w:t>, 272 to 274 of the Swiss Criminal Code (SCC</w:t>
      </w:r>
      <w:r w:rsidRPr="00A84556">
        <w:rPr>
          <w:rStyle w:val="Funotenzeichen"/>
          <w:rFonts w:eastAsia="Calibri" w:cs="Arial"/>
        </w:rPr>
        <w:footnoteReference w:id="5"/>
      </w:r>
      <w:r w:rsidRPr="00A84556">
        <w:t>)).</w:t>
      </w:r>
    </w:p>
    <w:p w14:paraId="05745E6C" w14:textId="2235CD12" w:rsidR="00E57F94" w:rsidRPr="00A84556" w:rsidRDefault="00215A19" w:rsidP="00215A19">
      <w:pPr>
        <w:spacing w:after="160" w:line="259" w:lineRule="auto"/>
        <w:jc w:val="both"/>
      </w:pPr>
      <w:r w:rsidRPr="00A84556">
        <w:t xml:space="preserve">See also the explanations on Article 5 in the dispatch on the revised ISA and the information provided by the NCSC on the National </w:t>
      </w:r>
      <w:proofErr w:type="spellStart"/>
      <w:r w:rsidRPr="00A84556">
        <w:t>Cyberstrategy</w:t>
      </w:r>
      <w:proofErr w:type="spellEnd"/>
      <w:r w:rsidRPr="00A84556">
        <w:t xml:space="preserve"> NCS (at the following link: </w:t>
      </w:r>
      <w:hyperlink r:id="rId13" w:history="1">
        <w:r w:rsidRPr="00A84556">
          <w:rPr>
            <w:rStyle w:val="Hyperlink"/>
          </w:rPr>
          <w:t xml:space="preserve">National </w:t>
        </w:r>
        <w:proofErr w:type="spellStart"/>
        <w:r w:rsidRPr="00A84556">
          <w:rPr>
            <w:rStyle w:val="Hyperlink"/>
          </w:rPr>
          <w:t>Cyberstrategy</w:t>
        </w:r>
        <w:proofErr w:type="spellEnd"/>
        <w:r w:rsidRPr="00A84556">
          <w:rPr>
            <w:rStyle w:val="Hyperlink"/>
          </w:rPr>
          <w:t xml:space="preserve"> NCS (admin.ch)</w:t>
        </w:r>
      </w:hyperlink>
      <w:r w:rsidRPr="00A84556">
        <w:t>).</w:t>
      </w:r>
    </w:p>
    <w:p w14:paraId="56A407B1" w14:textId="77777777" w:rsidR="00E57F94" w:rsidRPr="00A84556" w:rsidRDefault="00E57F94" w:rsidP="00215A19">
      <w:pPr>
        <w:spacing w:after="160" w:line="259" w:lineRule="auto"/>
        <w:jc w:val="both"/>
        <w:rPr>
          <w:lang w:val="en-US"/>
        </w:rPr>
      </w:pPr>
    </w:p>
    <w:p w14:paraId="08C646B7" w14:textId="77777777" w:rsidR="00215A19" w:rsidRPr="00A84556" w:rsidRDefault="00215A19" w:rsidP="00215A19">
      <w:pPr>
        <w:spacing w:after="160" w:line="259" w:lineRule="auto"/>
        <w:jc w:val="both"/>
        <w:rPr>
          <w:rFonts w:eastAsia="Calibri" w:cs="Arial"/>
        </w:rPr>
      </w:pPr>
      <w:r w:rsidRPr="00A84556">
        <w:rPr>
          <w:b/>
        </w:rPr>
        <w:t>On Article 2:</w:t>
      </w:r>
      <w:r w:rsidRPr="00A84556">
        <w:t xml:space="preserve"> </w:t>
      </w:r>
    </w:p>
    <w:p w14:paraId="39937FDF" w14:textId="5F8B2CF9" w:rsidR="00215A19" w:rsidRPr="00A84556" w:rsidRDefault="00215A19" w:rsidP="00215A19">
      <w:pPr>
        <w:spacing w:after="160" w:line="259" w:lineRule="auto"/>
        <w:jc w:val="both"/>
        <w:rPr>
          <w:rFonts w:eastAsia="Calibri" w:cs="Arial"/>
        </w:rPr>
      </w:pPr>
      <w:r w:rsidRPr="00A84556">
        <w:t>The obligation applies to the Supplier and its engaged third parties (</w:t>
      </w:r>
      <w:proofErr w:type="gramStart"/>
      <w:r w:rsidRPr="00A84556">
        <w:t>e.g.</w:t>
      </w:r>
      <w:proofErr w:type="gramEnd"/>
      <w:r w:rsidRPr="00A84556">
        <w:t xml:space="preserve"> subcontractors, substitutes and suppliers). It guarantees to protect data and information made available or created and/or processed by it and/or the third parties it engages for the correct contract performance in accordance with the specifi</w:t>
      </w:r>
      <w:r w:rsidR="006436FF">
        <w:softHyphen/>
      </w:r>
      <w:r w:rsidRPr="00A84556">
        <w:t>cations. This applies in particular to security-relevant information and personal data.</w:t>
      </w:r>
    </w:p>
    <w:p w14:paraId="0F669D47" w14:textId="77777777" w:rsidR="00E57F94" w:rsidRPr="00A84556" w:rsidRDefault="00E57F94" w:rsidP="00215A19">
      <w:pPr>
        <w:spacing w:after="160" w:line="259" w:lineRule="auto"/>
        <w:jc w:val="both"/>
        <w:rPr>
          <w:rFonts w:eastAsia="Calibri" w:cs="Arial"/>
          <w:lang w:val="en-US"/>
        </w:rPr>
      </w:pPr>
    </w:p>
    <w:p w14:paraId="31921FCB" w14:textId="77777777" w:rsidR="00215A19" w:rsidRPr="00A84556" w:rsidRDefault="00215A19" w:rsidP="00215A19">
      <w:pPr>
        <w:spacing w:after="160" w:line="259" w:lineRule="auto"/>
        <w:jc w:val="both"/>
        <w:rPr>
          <w:rFonts w:eastAsia="Calibri" w:cs="Arial"/>
        </w:rPr>
      </w:pPr>
      <w:r w:rsidRPr="00A84556">
        <w:rPr>
          <w:b/>
        </w:rPr>
        <w:t>On Article 3:</w:t>
      </w:r>
      <w:r w:rsidRPr="00A84556">
        <w:t xml:space="preserve"> </w:t>
      </w:r>
    </w:p>
    <w:p w14:paraId="4DDA8344" w14:textId="5D252A62" w:rsidR="00215A19" w:rsidRPr="00A84556" w:rsidRDefault="00215A19" w:rsidP="00215A19">
      <w:pPr>
        <w:spacing w:after="160" w:line="259" w:lineRule="auto"/>
        <w:jc w:val="both"/>
        <w:rPr>
          <w:rFonts w:eastAsia="Calibri" w:cs="Arial"/>
        </w:rPr>
      </w:pPr>
      <w:r w:rsidRPr="00A84556">
        <w:t>The contract must ensure that the parties are released from official secrecy for the notification of a cyberattack and the subsequent exchange and cooperation in order to avoid delays following a cyberat</w:t>
      </w:r>
      <w:r w:rsidR="006436FF">
        <w:softHyphen/>
      </w:r>
      <w:r w:rsidRPr="00A84556">
        <w:t>tack.</w:t>
      </w:r>
    </w:p>
    <w:p w14:paraId="52EA9D58" w14:textId="6DF0A2DB" w:rsidR="00215A19" w:rsidRPr="00A84556" w:rsidRDefault="00215A19" w:rsidP="00215A19">
      <w:pPr>
        <w:spacing w:after="160" w:line="259" w:lineRule="auto"/>
        <w:jc w:val="both"/>
        <w:rPr>
          <w:rFonts w:eastAsia="Calibri" w:cs="Arial"/>
        </w:rPr>
      </w:pPr>
      <w:r w:rsidRPr="00A84556">
        <w:t xml:space="preserve">In Annex I B) the points of contact per </w:t>
      </w:r>
      <w:r w:rsidR="005C0256">
        <w:t>Purchaser</w:t>
      </w:r>
      <w:r w:rsidRPr="00A84556">
        <w:t xml:space="preserve"> must be specified where the Supplier must report its notification of a cyberattack (it is usually the project manager from armasuisse involved in procuring the object in question). The NCSC shall also receive the report. If necessary, other recipients of reports are also to be named in the contract.</w:t>
      </w:r>
    </w:p>
    <w:p w14:paraId="0DA32A6A" w14:textId="77777777" w:rsidR="00215A19" w:rsidRPr="00A84556" w:rsidRDefault="00215A19" w:rsidP="00215A19">
      <w:pPr>
        <w:spacing w:line="240" w:lineRule="auto"/>
        <w:jc w:val="both"/>
        <w:rPr>
          <w:rFonts w:eastAsia="Calibri" w:cs="Arial"/>
        </w:rPr>
      </w:pPr>
      <w:r w:rsidRPr="00A84556">
        <w:t xml:space="preserve">The constellations listed in this Article each trigger the reporting obligation individually and do not have to be cumulative in the event of a cyberattack. </w:t>
      </w:r>
    </w:p>
    <w:p w14:paraId="479ED822" w14:textId="36D0B6BC" w:rsidR="00215A19" w:rsidRPr="00A84556" w:rsidRDefault="00215A19" w:rsidP="00215A19">
      <w:pPr>
        <w:spacing w:line="240" w:lineRule="auto"/>
        <w:jc w:val="both"/>
        <w:rPr>
          <w:rFonts w:eastAsia="Calibri" w:cs="Arial"/>
        </w:rPr>
      </w:pPr>
      <w:r w:rsidRPr="00F83A56">
        <w:rPr>
          <w:bCs/>
        </w:rPr>
        <w:t xml:space="preserve">The obligation to report relates to cyberattacks that could impair data and information or the functionality of IT resources. There is no obligation to report unsuccessful and harmless cyberattacks, such as spam emails sent </w:t>
      </w:r>
      <w:proofErr w:type="spellStart"/>
      <w:r w:rsidRPr="00F83A56">
        <w:rPr>
          <w:bCs/>
        </w:rPr>
        <w:t>en</w:t>
      </w:r>
      <w:proofErr w:type="spellEnd"/>
      <w:r w:rsidRPr="00F83A56">
        <w:rPr>
          <w:bCs/>
        </w:rPr>
        <w:t xml:space="preserve"> masse or port scans.</w:t>
      </w:r>
      <w:r w:rsidRPr="00A84556">
        <w:t xml:space="preserve"> A cyberattack is successful if the confidentiality, availability, integrity or traceability of federal information not generally in the public domain can no longer be guaranteed, regardless of whether this occurs unintentionally or with malicious intent. The contract between the con</w:t>
      </w:r>
      <w:r w:rsidR="006436FF">
        <w:softHyphen/>
      </w:r>
      <w:r w:rsidRPr="00A84556">
        <w:t xml:space="preserve">tracting parties must define the content and nature of this report. The protection requirements of the data and IT resources must be taken into account. </w:t>
      </w:r>
    </w:p>
    <w:p w14:paraId="33D66FF6" w14:textId="77777777" w:rsidR="00215A19" w:rsidRPr="00A84556" w:rsidRDefault="00215A19" w:rsidP="00215A19">
      <w:pPr>
        <w:spacing w:after="160" w:line="259" w:lineRule="auto"/>
        <w:jc w:val="both"/>
        <w:rPr>
          <w:rFonts w:eastAsia="Calibri" w:cs="Arial"/>
        </w:rPr>
      </w:pPr>
      <w:r w:rsidRPr="00A84556">
        <w:t>The report must be made within 24 hours of the cyberattack being discovered</w:t>
      </w:r>
      <w:r w:rsidRPr="00A84556">
        <w:rPr>
          <w:rStyle w:val="Funotenzeichen"/>
          <w:rFonts w:eastAsia="Calibri" w:cs="Arial"/>
        </w:rPr>
        <w:footnoteReference w:id="6"/>
      </w:r>
      <w:r w:rsidRPr="00A84556">
        <w:t>. The contractual service delivery times determine the calculation of the deadline. The time of the report must thus be calculated based on office hours for services not provided outside working hours (especially at weekends). Within the agreed deadline, only the information known up to the time of the report must be provided; the report may be supplemented at a later date.</w:t>
      </w:r>
    </w:p>
    <w:p w14:paraId="44920184" w14:textId="15186D43" w:rsidR="00215A19" w:rsidRPr="00A84556" w:rsidRDefault="00215A19" w:rsidP="00215A19">
      <w:pPr>
        <w:spacing w:line="240" w:lineRule="auto"/>
        <w:jc w:val="both"/>
        <w:rPr>
          <w:rStyle w:val="Hyperlink"/>
        </w:rPr>
      </w:pPr>
      <w:r w:rsidRPr="00A84556">
        <w:t xml:space="preserve">The purpose of the report and subsequent exchanges between the parties is to quickly communicate information on the nature and execution of the cyberattack, its possible effects, the measures taken and the planned next steps. The NCSC template for reporting </w:t>
      </w:r>
      <w:proofErr w:type="spellStart"/>
      <w:r w:rsidRPr="00A84556">
        <w:t>cyberincidents</w:t>
      </w:r>
      <w:proofErr w:type="spellEnd"/>
      <w:r w:rsidRPr="00A84556">
        <w:t xml:space="preserve"> provides guidance on the struc</w:t>
      </w:r>
      <w:r w:rsidR="006436FF">
        <w:softHyphen/>
      </w:r>
      <w:r w:rsidRPr="00A84556">
        <w:t xml:space="preserve">ture and content of a report: </w:t>
      </w:r>
      <w:hyperlink r:id="rId14" w:history="1">
        <w:r w:rsidRPr="00A84556">
          <w:rPr>
            <w:rStyle w:val="Hyperlink"/>
          </w:rPr>
          <w:t>NCSC Report (admin.ch)</w:t>
        </w:r>
      </w:hyperlink>
    </w:p>
    <w:p w14:paraId="06057D3F" w14:textId="32445E67" w:rsidR="00BC40B9" w:rsidRPr="00A84556" w:rsidRDefault="00215A19" w:rsidP="00E57F94">
      <w:pPr>
        <w:spacing w:line="240" w:lineRule="auto"/>
        <w:jc w:val="both"/>
        <w:rPr>
          <w:rStyle w:val="Hyperlink"/>
        </w:rPr>
      </w:pPr>
      <w:r w:rsidRPr="00A84556">
        <w:t>Further information from the NCSC on how to respond to cyberattacks can be found here:</w:t>
      </w:r>
      <w:r w:rsidR="00F83A56">
        <w:t xml:space="preserve"> </w:t>
      </w:r>
      <w:hyperlink r:id="rId15" w:history="1">
        <w:r w:rsidRPr="00A84556">
          <w:rPr>
            <w:rStyle w:val="Hyperlink"/>
          </w:rPr>
          <w:t>Cyberattack – what next? Information and checklist (admin.ch)</w:t>
        </w:r>
      </w:hyperlink>
    </w:p>
    <w:p w14:paraId="4671F652" w14:textId="77777777" w:rsidR="00BC40B9" w:rsidRPr="00A84556" w:rsidRDefault="00BC40B9" w:rsidP="00E57F94">
      <w:pPr>
        <w:spacing w:line="240" w:lineRule="auto"/>
        <w:jc w:val="both"/>
        <w:rPr>
          <w:lang w:val="en-US"/>
        </w:rPr>
      </w:pPr>
    </w:p>
    <w:p w14:paraId="35E8602A" w14:textId="77777777" w:rsidR="00215A19" w:rsidRPr="00A84556" w:rsidRDefault="00215A19" w:rsidP="00215A19">
      <w:pPr>
        <w:spacing w:after="160" w:line="259" w:lineRule="auto"/>
        <w:jc w:val="both"/>
        <w:rPr>
          <w:rFonts w:eastAsia="Calibri" w:cs="Arial"/>
        </w:rPr>
      </w:pPr>
      <w:r w:rsidRPr="00A84556">
        <w:rPr>
          <w:b/>
        </w:rPr>
        <w:lastRenderedPageBreak/>
        <w:t>On Article 4:</w:t>
      </w:r>
      <w:r w:rsidRPr="00A84556">
        <w:t xml:space="preserve"> </w:t>
      </w:r>
    </w:p>
    <w:p w14:paraId="2EBE02ED" w14:textId="56986A59" w:rsidR="00215A19" w:rsidRPr="00A84556" w:rsidRDefault="00215A19" w:rsidP="00215A19">
      <w:pPr>
        <w:spacing w:after="160" w:line="259" w:lineRule="auto"/>
        <w:jc w:val="both"/>
        <w:rPr>
          <w:rFonts w:eastAsia="Calibri" w:cs="Arial"/>
        </w:rPr>
      </w:pPr>
      <w:r w:rsidRPr="00A84556">
        <w:t>Supporting documentation can take the form of certain certifications or audit reports, for example; stand</w:t>
      </w:r>
      <w:r w:rsidR="006436FF">
        <w:softHyphen/>
      </w:r>
      <w:r w:rsidRPr="00A84556">
        <w:t xml:space="preserve">ard and recognised types of supporting documentation are acceptable. </w:t>
      </w:r>
    </w:p>
    <w:p w14:paraId="4A830581" w14:textId="77777777" w:rsidR="00215A19" w:rsidRPr="00A84556" w:rsidRDefault="00215A19" w:rsidP="00215A19">
      <w:pPr>
        <w:spacing w:after="160" w:line="259" w:lineRule="auto"/>
        <w:jc w:val="both"/>
        <w:rPr>
          <w:rFonts w:eastAsia="Calibri" w:cs="Arial"/>
        </w:rPr>
      </w:pPr>
      <w:r w:rsidRPr="00A84556">
        <w:t xml:space="preserve">Examples of such documentation in Annex I C) include, but are not limited to: </w:t>
      </w:r>
    </w:p>
    <w:p w14:paraId="1F7703AD" w14:textId="77777777" w:rsidR="00215A19" w:rsidRPr="00A84556" w:rsidRDefault="00215A19" w:rsidP="00215A19">
      <w:pPr>
        <w:pStyle w:val="Listenabsatz"/>
        <w:numPr>
          <w:ilvl w:val="0"/>
          <w:numId w:val="17"/>
        </w:numPr>
        <w:spacing w:after="160" w:line="259" w:lineRule="auto"/>
        <w:jc w:val="both"/>
        <w:rPr>
          <w:rFonts w:eastAsia="Calibri" w:cs="Arial"/>
          <w:lang w:val="it-CH"/>
        </w:rPr>
      </w:pPr>
      <w:r w:rsidRPr="00A84556">
        <w:rPr>
          <w:lang w:val="it-CH"/>
        </w:rPr>
        <w:t>ISO/IEC 2700X (e.g. ISO/IEC 27001 22)</w:t>
      </w:r>
    </w:p>
    <w:p w14:paraId="33D4C736" w14:textId="77777777" w:rsidR="00215A19" w:rsidRPr="00A84556" w:rsidRDefault="00215A19" w:rsidP="00215A19">
      <w:pPr>
        <w:pStyle w:val="Listenabsatz"/>
        <w:numPr>
          <w:ilvl w:val="0"/>
          <w:numId w:val="17"/>
        </w:numPr>
        <w:spacing w:after="160" w:line="259" w:lineRule="auto"/>
        <w:jc w:val="both"/>
        <w:rPr>
          <w:rFonts w:eastAsia="Calibri" w:cs="Arial"/>
        </w:rPr>
      </w:pPr>
      <w:r w:rsidRPr="00A84556">
        <w:t>IT baseline protection of the Federal Administration</w:t>
      </w:r>
      <w:r w:rsidRPr="00A84556">
        <w:rPr>
          <w:rStyle w:val="Funotenzeichen"/>
          <w:rFonts w:eastAsia="Calibri" w:cs="Arial"/>
          <w:lang w:val="de-CH"/>
        </w:rPr>
        <w:footnoteReference w:id="7"/>
      </w:r>
    </w:p>
    <w:p w14:paraId="04EB2169" w14:textId="77777777" w:rsidR="00215A19" w:rsidRPr="00A84556" w:rsidRDefault="00215A19" w:rsidP="00215A19">
      <w:pPr>
        <w:pStyle w:val="Listenabsatz"/>
        <w:numPr>
          <w:ilvl w:val="0"/>
          <w:numId w:val="17"/>
        </w:numPr>
        <w:spacing w:after="160" w:line="259" w:lineRule="auto"/>
        <w:jc w:val="both"/>
        <w:rPr>
          <w:rFonts w:eastAsia="Calibri" w:cs="Arial"/>
        </w:rPr>
      </w:pPr>
      <w:r w:rsidRPr="00A84556">
        <w:t>BSI-Standards</w:t>
      </w:r>
      <w:r w:rsidRPr="00A84556">
        <w:rPr>
          <w:rStyle w:val="Funotenzeichen"/>
          <w:rFonts w:eastAsia="Calibri" w:cs="Arial"/>
          <w:lang w:val="de-CH"/>
        </w:rPr>
        <w:footnoteReference w:id="8"/>
      </w:r>
    </w:p>
    <w:p w14:paraId="4B6D74DD" w14:textId="77777777" w:rsidR="00215A19" w:rsidRPr="00A84556" w:rsidRDefault="00215A19" w:rsidP="00215A19">
      <w:pPr>
        <w:pStyle w:val="Listenabsatz"/>
        <w:numPr>
          <w:ilvl w:val="0"/>
          <w:numId w:val="17"/>
        </w:numPr>
        <w:spacing w:after="160" w:line="259" w:lineRule="auto"/>
        <w:jc w:val="both"/>
        <w:rPr>
          <w:rFonts w:eastAsia="Calibri" w:cs="Arial"/>
        </w:rPr>
      </w:pPr>
      <w:r w:rsidRPr="00A84556">
        <w:t>ITIL (IT Infrastructure Library, collection of best practice recommendations)</w:t>
      </w:r>
    </w:p>
    <w:p w14:paraId="41291335" w14:textId="77777777" w:rsidR="00215A19" w:rsidRPr="00A84556" w:rsidRDefault="00215A19" w:rsidP="00215A19">
      <w:pPr>
        <w:pStyle w:val="Listenabsatz"/>
        <w:numPr>
          <w:ilvl w:val="0"/>
          <w:numId w:val="17"/>
        </w:numPr>
        <w:spacing w:after="160" w:line="259" w:lineRule="auto"/>
        <w:jc w:val="both"/>
        <w:rPr>
          <w:rFonts w:eastAsia="Calibri" w:cs="Arial"/>
        </w:rPr>
      </w:pPr>
      <w:r w:rsidRPr="00A84556">
        <w:t xml:space="preserve">COBIT (Control Objectives for Information Technology, internationally recognised IT governance framework) </w:t>
      </w:r>
    </w:p>
    <w:p w14:paraId="5FD2B8AF" w14:textId="77777777" w:rsidR="00215A19" w:rsidRPr="00A84556" w:rsidRDefault="00215A19" w:rsidP="00215A19">
      <w:pPr>
        <w:spacing w:after="160" w:line="259" w:lineRule="auto"/>
        <w:jc w:val="both"/>
        <w:rPr>
          <w:rFonts w:eastAsia="Calibri" w:cs="Arial"/>
        </w:rPr>
      </w:pPr>
      <w:r w:rsidRPr="00A84556">
        <w:t xml:space="preserve">Equivalent documentation to all supporting documentation is permitted at the discretion of the project manager. The decision regarding equivalence lies with the project manager (line responsibility). </w:t>
      </w:r>
    </w:p>
    <w:p w14:paraId="32040903" w14:textId="43A49C7A" w:rsidR="00215A19" w:rsidRPr="00A84556" w:rsidRDefault="00215A19" w:rsidP="00215A19">
      <w:pPr>
        <w:spacing w:after="160" w:line="259" w:lineRule="auto"/>
        <w:jc w:val="both"/>
        <w:rPr>
          <w:rFonts w:eastAsia="Calibri" w:cs="Arial"/>
        </w:rPr>
      </w:pPr>
      <w:r w:rsidRPr="00A84556">
        <w:t>The frequency of the semi-annual provision of supporting documentation can be adapted to the circum</w:t>
      </w:r>
      <w:r w:rsidR="006436FF">
        <w:softHyphen/>
      </w:r>
      <w:r w:rsidRPr="00A84556">
        <w:t xml:space="preserve">stances of the individual case or combined with an additional right of the </w:t>
      </w:r>
      <w:r w:rsidR="005C0256">
        <w:t>Purchaser</w:t>
      </w:r>
      <w:r w:rsidRPr="00A84556">
        <w:t xml:space="preserve"> to request supporting documentation at any time. The provision of supporting documentation does not entitle the Supplier to additional, separate compensation for the associated costs and expenses.</w:t>
      </w:r>
      <w:r w:rsidR="00874A38">
        <w:t xml:space="preserve"> </w:t>
      </w:r>
    </w:p>
    <w:p w14:paraId="5FDA8018" w14:textId="77777777" w:rsidR="00215A19" w:rsidRPr="00A84556" w:rsidRDefault="00215A19" w:rsidP="00215A19">
      <w:pPr>
        <w:spacing w:after="160" w:line="259" w:lineRule="auto"/>
        <w:jc w:val="both"/>
        <w:rPr>
          <w:rFonts w:eastAsia="Calibri" w:cs="Arial"/>
        </w:rPr>
      </w:pPr>
      <w:r w:rsidRPr="00A84556">
        <w:t>It is appropriate to transfer costs to the Supplier in the event of significant deficiencies. The deficiencies and their significance depend on the specific circumstances of the individual case and must be specified in the contract as far as possible.</w:t>
      </w:r>
    </w:p>
    <w:p w14:paraId="5C7107E9" w14:textId="05BA6F56" w:rsidR="00215A19" w:rsidRPr="00A84556" w:rsidRDefault="00215A19" w:rsidP="00215A19">
      <w:pPr>
        <w:spacing w:after="160" w:line="259" w:lineRule="auto"/>
        <w:jc w:val="both"/>
        <w:rPr>
          <w:rFonts w:eastAsia="Calibri" w:cs="Arial"/>
        </w:rPr>
      </w:pPr>
      <w:r w:rsidRPr="00A84556">
        <w:t xml:space="preserve">In principle and in accordance with Article 1, the obligation to immediately remedy any vulnerabilities identified applies. If necessary, a separate deadline for the remediation of deficiencies discovered during an audit can be specified in the contract in line with common practice, depending on the type or category of deficiency and the circumstances. </w:t>
      </w:r>
    </w:p>
    <w:p w14:paraId="5C4DED9D" w14:textId="1D13C3F9" w:rsidR="007D5B34" w:rsidRPr="00A84556" w:rsidRDefault="007D5B34" w:rsidP="00215A19">
      <w:pPr>
        <w:spacing w:after="160" w:line="259" w:lineRule="auto"/>
        <w:jc w:val="both"/>
        <w:rPr>
          <w:rFonts w:eastAsia="Calibri" w:cs="Arial"/>
        </w:rPr>
      </w:pPr>
      <w:bookmarkStart w:id="8" w:name="_Hlk164760223"/>
      <w:r w:rsidRPr="00A84556">
        <w:t xml:space="preserve">The following example can be understood as “Indications of deficiencies in cybersecurity”: a router from company X is in use and displays generally known vulnerabilities. Even when </w:t>
      </w:r>
      <w:r w:rsidR="005C0256">
        <w:t>Purchaser</w:t>
      </w:r>
      <w:r w:rsidRPr="00A84556">
        <w:t xml:space="preserve"> Y has not de</w:t>
      </w:r>
      <w:r w:rsidR="006436FF">
        <w:softHyphen/>
      </w:r>
      <w:r w:rsidRPr="00A84556">
        <w:t xml:space="preserve">monstrably suffered a cyber incident, the necessary security measures must be taken. </w:t>
      </w:r>
    </w:p>
    <w:bookmarkEnd w:id="8"/>
    <w:p w14:paraId="6AF516D3" w14:textId="77777777" w:rsidR="00E57F94" w:rsidRPr="00A84556" w:rsidRDefault="00E57F94" w:rsidP="00215A19">
      <w:pPr>
        <w:rPr>
          <w:rFonts w:eastAsia="Calibri" w:cs="Arial"/>
          <w:lang w:val="en-US"/>
        </w:rPr>
      </w:pPr>
    </w:p>
    <w:p w14:paraId="55AB74FD" w14:textId="77777777" w:rsidR="00215A19" w:rsidRPr="00A84556" w:rsidRDefault="00215A19" w:rsidP="00215A19">
      <w:pPr>
        <w:spacing w:after="160" w:line="259" w:lineRule="auto"/>
        <w:jc w:val="both"/>
        <w:rPr>
          <w:rFonts w:eastAsia="Calibri" w:cs="Arial"/>
        </w:rPr>
      </w:pPr>
      <w:r w:rsidRPr="00A84556">
        <w:rPr>
          <w:b/>
        </w:rPr>
        <w:t xml:space="preserve">On Article 5: </w:t>
      </w:r>
    </w:p>
    <w:p w14:paraId="543AE6FA" w14:textId="4A4FE349" w:rsidR="007E18BB" w:rsidRPr="00A84556" w:rsidRDefault="00215A19" w:rsidP="00215A19">
      <w:pPr>
        <w:spacing w:after="160" w:line="259" w:lineRule="auto"/>
        <w:jc w:val="both"/>
        <w:rPr>
          <w:rFonts w:eastAsia="Calibri" w:cs="Arial"/>
        </w:rPr>
      </w:pPr>
      <w:r w:rsidRPr="00A84556">
        <w:t>This article neither causes nor is intended to cause any deviation from the contractual penalty.</w:t>
      </w:r>
      <w:r w:rsidR="007E18BB">
        <w:t xml:space="preserve"> </w:t>
      </w:r>
      <w:r w:rsidR="007E18BB" w:rsidRPr="007E18BB">
        <w:t xml:space="preserve">If the contractual penalty is already regulated in the framework agreement with the </w:t>
      </w:r>
      <w:r w:rsidR="007E18BB">
        <w:t>S</w:t>
      </w:r>
      <w:r w:rsidR="007E18BB" w:rsidRPr="007E18BB">
        <w:t>upplier or in the associ</w:t>
      </w:r>
      <w:r w:rsidR="006436FF">
        <w:softHyphen/>
      </w:r>
      <w:r w:rsidR="007E18BB" w:rsidRPr="007E18BB">
        <w:t>ated procurement contract, this article and the associated Annex I E) shall become irrelevant and shall be deleted from this agreement.</w:t>
      </w:r>
    </w:p>
    <w:p w14:paraId="44497859" w14:textId="132BAABB" w:rsidR="007E18BB" w:rsidRPr="00F83A56" w:rsidRDefault="00215A19" w:rsidP="00215A19">
      <w:pPr>
        <w:spacing w:after="160" w:line="259" w:lineRule="auto"/>
        <w:jc w:val="both"/>
      </w:pPr>
      <w:r w:rsidRPr="00A84556">
        <w:t>When calculating a contractual penalty, only the highest of the amounts due is taken into consideration if there is more than one contractual relationship. This is a reduction compared to the contractually due single contractual penalty per contract. In other words, this is a deviation from the principle of the inde</w:t>
      </w:r>
      <w:r w:rsidR="006436FF">
        <w:softHyphen/>
      </w:r>
      <w:r w:rsidRPr="00A84556">
        <w:t xml:space="preserve">pendent legal status of the individual contracts to the benefit of the Supplier. </w:t>
      </w:r>
    </w:p>
    <w:p w14:paraId="19A98C1A" w14:textId="3D24E264" w:rsidR="007E18BB" w:rsidRPr="00A84556" w:rsidRDefault="007E18BB" w:rsidP="007E18BB">
      <w:pPr>
        <w:spacing w:after="160" w:line="259" w:lineRule="auto"/>
        <w:jc w:val="both"/>
        <w:rPr>
          <w:rFonts w:eastAsia="Calibri" w:cs="Arial"/>
        </w:rPr>
      </w:pPr>
      <w:r w:rsidRPr="00A84556">
        <w:t xml:space="preserve">The definition of </w:t>
      </w:r>
      <w:r w:rsidRPr="007E18BB">
        <w:t>the fixed amount listed in Annex I E)</w:t>
      </w:r>
      <w:r w:rsidRPr="00A84556">
        <w:t xml:space="preserve"> lie</w:t>
      </w:r>
      <w:r>
        <w:t>s</w:t>
      </w:r>
      <w:r w:rsidRPr="00A84556">
        <w:t xml:space="preserve"> within the formal responsibility of the arma</w:t>
      </w:r>
      <w:r w:rsidR="006436FF">
        <w:softHyphen/>
      </w:r>
      <w:r w:rsidRPr="00A84556">
        <w:t xml:space="preserve">suisse project manager and </w:t>
      </w:r>
      <w:r>
        <w:t>is</w:t>
      </w:r>
      <w:r w:rsidRPr="00A84556">
        <w:t xml:space="preserve"> recommended in cooperation with the commercial manager at arma</w:t>
      </w:r>
      <w:r w:rsidR="006436FF">
        <w:softHyphen/>
      </w:r>
      <w:r w:rsidRPr="00A84556">
        <w:t xml:space="preserve">suisse. </w:t>
      </w:r>
    </w:p>
    <w:p w14:paraId="6FCE0BF1" w14:textId="37AA53CB" w:rsidR="00E57F94" w:rsidRDefault="00E57F94" w:rsidP="00215A19">
      <w:pPr>
        <w:spacing w:after="160" w:line="259" w:lineRule="auto"/>
        <w:jc w:val="both"/>
        <w:rPr>
          <w:rFonts w:eastAsia="Calibri" w:cs="Arial"/>
        </w:rPr>
      </w:pPr>
    </w:p>
    <w:p w14:paraId="1C5D5EA7" w14:textId="4504E038" w:rsidR="007E18BB" w:rsidRDefault="007E18BB" w:rsidP="00215A19">
      <w:pPr>
        <w:spacing w:after="160" w:line="259" w:lineRule="auto"/>
        <w:jc w:val="both"/>
        <w:rPr>
          <w:rFonts w:eastAsia="Calibri" w:cs="Arial"/>
        </w:rPr>
      </w:pPr>
    </w:p>
    <w:p w14:paraId="671A9CFB" w14:textId="77777777" w:rsidR="007E18BB" w:rsidRPr="00F83A56" w:rsidRDefault="007E18BB" w:rsidP="00215A19">
      <w:pPr>
        <w:spacing w:after="160" w:line="259" w:lineRule="auto"/>
        <w:jc w:val="both"/>
        <w:rPr>
          <w:rFonts w:eastAsia="Calibri" w:cs="Arial"/>
        </w:rPr>
      </w:pPr>
    </w:p>
    <w:p w14:paraId="7CEC74B5" w14:textId="77777777" w:rsidR="00215A19" w:rsidRPr="00A84556" w:rsidRDefault="00215A19" w:rsidP="00215A19">
      <w:pPr>
        <w:spacing w:after="160" w:line="259" w:lineRule="auto"/>
        <w:jc w:val="both"/>
        <w:rPr>
          <w:rFonts w:eastAsia="Calibri" w:cs="Arial"/>
        </w:rPr>
      </w:pPr>
      <w:r w:rsidRPr="00A84556">
        <w:rPr>
          <w:b/>
        </w:rPr>
        <w:t>On Article 6:</w:t>
      </w:r>
      <w:r w:rsidRPr="00A84556">
        <w:t xml:space="preserve"> </w:t>
      </w:r>
    </w:p>
    <w:p w14:paraId="68B4978F" w14:textId="012D0C25" w:rsidR="007E18BB" w:rsidRPr="00A84556" w:rsidRDefault="00215A19" w:rsidP="007E18BB">
      <w:pPr>
        <w:spacing w:after="160" w:line="259" w:lineRule="auto"/>
        <w:jc w:val="both"/>
        <w:rPr>
          <w:rFonts w:eastAsia="Calibri" w:cs="Arial"/>
        </w:rPr>
      </w:pPr>
      <w:r w:rsidRPr="00A84556">
        <w:t xml:space="preserve">This article neither causes nor is intended to cause any deviation from the regulation of liability. </w:t>
      </w:r>
      <w:r w:rsidR="007E18BB" w:rsidRPr="007E18BB">
        <w:t xml:space="preserve">If the </w:t>
      </w:r>
      <w:r w:rsidR="007E18BB">
        <w:t>liability</w:t>
      </w:r>
      <w:r w:rsidR="007E18BB" w:rsidRPr="007E18BB">
        <w:t xml:space="preserve"> is already regulated in the framework agreement with the </w:t>
      </w:r>
      <w:r w:rsidR="007E18BB">
        <w:t>S</w:t>
      </w:r>
      <w:r w:rsidR="007E18BB" w:rsidRPr="007E18BB">
        <w:t>upplier or in the associated procure</w:t>
      </w:r>
      <w:r w:rsidR="006436FF">
        <w:softHyphen/>
      </w:r>
      <w:r w:rsidR="007E18BB" w:rsidRPr="007E18BB">
        <w:t>ment contract, this article shall become irrelevant and shall be deleted from this agreement.</w:t>
      </w:r>
    </w:p>
    <w:p w14:paraId="20F1BC72" w14:textId="77777777" w:rsidR="00215A19" w:rsidRPr="00A84556" w:rsidRDefault="00215A19" w:rsidP="00215A19">
      <w:pPr>
        <w:spacing w:after="160" w:line="259" w:lineRule="auto"/>
        <w:jc w:val="both"/>
        <w:rPr>
          <w:rFonts w:eastAsia="Calibri" w:cs="Arial"/>
          <w:lang w:val="en-US"/>
        </w:rPr>
      </w:pPr>
    </w:p>
    <w:p w14:paraId="74D72080" w14:textId="4793DE4B" w:rsidR="00215A19" w:rsidRPr="00A84556" w:rsidRDefault="00D80B5B" w:rsidP="00215A19">
      <w:pPr>
        <w:spacing w:after="160" w:line="259" w:lineRule="auto"/>
        <w:jc w:val="both"/>
        <w:rPr>
          <w:rFonts w:eastAsia="Calibri" w:cs="Arial"/>
          <w:b/>
          <w:bCs/>
        </w:rPr>
      </w:pPr>
      <w:r w:rsidRPr="00A84556">
        <w:rPr>
          <w:b/>
        </w:rPr>
        <w:t>About Annex II:</w:t>
      </w:r>
    </w:p>
    <w:p w14:paraId="0EC3D105" w14:textId="16D781C8" w:rsidR="00D80B5B" w:rsidRPr="00A84556" w:rsidRDefault="00D80B5B" w:rsidP="00215A19">
      <w:pPr>
        <w:spacing w:after="160" w:line="259" w:lineRule="auto"/>
        <w:jc w:val="both"/>
        <w:rPr>
          <w:rFonts w:eastAsia="Calibri" w:cs="Arial"/>
        </w:rPr>
      </w:pPr>
      <w:r w:rsidRPr="00A84556">
        <w:t xml:space="preserve">The table in Annex II must not be completed </w:t>
      </w:r>
      <w:r w:rsidR="007E18BB">
        <w:t>and</w:t>
      </w:r>
      <w:r w:rsidR="007E18BB" w:rsidRPr="00A84556">
        <w:t xml:space="preserve"> </w:t>
      </w:r>
      <w:r w:rsidRPr="00A84556">
        <w:t xml:space="preserve">serves simply as a basis for Annex III. </w:t>
      </w:r>
    </w:p>
    <w:p w14:paraId="1A986F8A" w14:textId="77777777" w:rsidR="00E92BEE" w:rsidRPr="00A84556" w:rsidRDefault="00E92BEE" w:rsidP="0077446D">
      <w:pPr>
        <w:spacing w:after="160" w:line="259" w:lineRule="auto"/>
        <w:rPr>
          <w:rFonts w:eastAsia="Times New Roman" w:cs="Times New Roman"/>
          <w:sz w:val="22"/>
          <w:lang w:val="en-US" w:eastAsia="de-DE"/>
        </w:rPr>
      </w:pPr>
    </w:p>
    <w:sectPr w:rsidR="00E92BEE" w:rsidRPr="00A84556" w:rsidSect="00B67728">
      <w:headerReference w:type="even" r:id="rId16"/>
      <w:headerReference w:type="default" r:id="rId17"/>
      <w:footerReference w:type="default" r:id="rId18"/>
      <w:headerReference w:type="first" r:id="rId19"/>
      <w:footerReference w:type="first" r:id="rId20"/>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A0E3" w14:textId="77777777" w:rsidR="00B03A58" w:rsidRDefault="00B03A58" w:rsidP="00511206">
      <w:pPr>
        <w:spacing w:after="0" w:line="240" w:lineRule="auto"/>
      </w:pPr>
      <w:r>
        <w:separator/>
      </w:r>
    </w:p>
  </w:endnote>
  <w:endnote w:type="continuationSeparator" w:id="0">
    <w:p w14:paraId="088DA4AA" w14:textId="77777777" w:rsidR="00B03A58" w:rsidRDefault="00B03A58"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F813" w14:textId="77777777" w:rsidR="000C3D45" w:rsidRPr="000C3D45" w:rsidRDefault="000C3D45" w:rsidP="00507EF1">
    <w:pPr>
      <w:pStyle w:val="Fuzeile"/>
      <w:rPr>
        <w:sz w:val="20"/>
      </w:rPr>
    </w:pPr>
    <w:r>
      <w:rPr>
        <w:noProof/>
      </w:rPr>
      <mc:AlternateContent>
        <mc:Choice Requires="wps">
          <w:drawing>
            <wp:anchor distT="45720" distB="45720" distL="5760720" distR="114300" simplePos="0" relativeHeight="251654144" behindDoc="0" locked="1" layoutInCell="1" allowOverlap="1" wp14:anchorId="61B9F30B" wp14:editId="35ADCB1B">
              <wp:simplePos x="0" y="0"/>
              <wp:positionH relativeFrom="rightMargin">
                <wp:posOffset>-97155</wp:posOffset>
              </wp:positionH>
              <wp:positionV relativeFrom="margin">
                <wp:align>bottom</wp:align>
              </wp:positionV>
              <wp:extent cx="432000" cy="136800"/>
              <wp:effectExtent l="0" t="0" r="635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0C42F112" w14:textId="77777777" w:rsidR="000C3D45" w:rsidRPr="003B7F8C" w:rsidRDefault="000C3D45" w:rsidP="00251059">
                          <w:pPr>
                            <w:pStyle w:val="Text7-rechts"/>
                          </w:pPr>
                          <w:r w:rsidRPr="003B7F8C">
                            <w:fldChar w:fldCharType="begin"/>
                          </w:r>
                          <w:r w:rsidRPr="003B7F8C">
                            <w:instrText xml:space="preserve"> PAGE   \* MERGEFORMAT </w:instrText>
                          </w:r>
                          <w:r w:rsidRPr="003B7F8C">
                            <w:fldChar w:fldCharType="separate"/>
                          </w:r>
                          <w:r w:rsidRPr="003B7F8C">
                            <w:t>2</w:t>
                          </w:r>
                          <w:r w:rsidRPr="003B7F8C">
                            <w:fldChar w:fldCharType="end"/>
                          </w:r>
                          <w:r>
                            <w:t>/</w:t>
                          </w:r>
                          <w:r w:rsidR="00862CE5">
                            <w:fldChar w:fldCharType="begin"/>
                          </w:r>
                          <w:r w:rsidR="00862CE5">
                            <w:instrText xml:space="preserve"> NUMPAGES </w:instrText>
                          </w:r>
                          <w:r w:rsidR="00862CE5">
                            <w:fldChar w:fldCharType="separate"/>
                          </w:r>
                          <w:r w:rsidRPr="003B7F8C">
                            <w:t>2</w:t>
                          </w:r>
                          <w:r w:rsidR="00862CE5">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B9F30B" id="_x0000_t202" coordsize="21600,21600" o:spt="202" path="m,l,21600r21600,l21600,xe">
              <v:stroke joinstyle="miter"/>
              <v:path gradientshapeok="t" o:connecttype="rect"/>
            </v:shapetype>
            <v:shape id="_x0000_s1044"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" filled="f" stroked="f">
              <v:textbox style="mso-fit-shape-to-text:t" inset="0,0,0,0">
                <w:txbxContent>
                  <w:p w14:paraId="0C42F112" w14:textId="77777777" w:rsidR="000C3D45" w:rsidRPr="003B7F8C" w:rsidRDefault="000C3D45" w:rsidP="00251059">
                    <w:pPr>
                      <w:pStyle w:val="Text7-rechts"/>
                    </w:pPr>
                    <w:r w:rsidRPr="003B7F8C">
                      <w:fldChar w:fldCharType="begin"/>
                    </w:r>
                    <w:r w:rsidRPr="003B7F8C">
                      <w:instrText xml:space="preserve"> PAGE   \* MERGEFORMAT </w:instrText>
                    </w:r>
                    <w:r w:rsidRPr="003B7F8C">
                      <w:fldChar w:fldCharType="separate"/>
                    </w:r>
                    <w:r w:rsidRPr="003B7F8C">
                      <w:t>2</w:t>
                    </w:r>
                    <w:r w:rsidRPr="003B7F8C">
                      <w:fldChar w:fldCharType="end"/>
                    </w:r>
                    <w:r>
                      <w:t>/</w:t>
                    </w:r>
                    <w:r w:rsidR="00017420">
                      <w:fldChar w:fldCharType="begin"/>
                    </w:r>
                    <w:r w:rsidR="00017420">
                      <w:instrText xml:space="preserve"> NUMPAGES </w:instrText>
                    </w:r>
                    <w:r w:rsidR="00017420">
                      <w:fldChar w:fldCharType="separate"/>
                    </w:r>
                    <w:r w:rsidRPr="003B7F8C">
                      <w:t>2</w:t>
                    </w:r>
                    <w:r w:rsidR="00017420">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599C" w14:textId="77777777" w:rsidR="00507EF1" w:rsidRDefault="00507EF1" w:rsidP="00507EF1">
    <w:pPr>
      <w:pStyle w:val="Fuzeile"/>
    </w:pPr>
    <w:r>
      <w:rPr>
        <w:noProof/>
      </w:rPr>
      <mc:AlternateContent>
        <mc:Choice Requires="wps">
          <w:drawing>
            <wp:anchor distT="0" distB="0" distL="0" distR="0" simplePos="0" relativeHeight="251650048" behindDoc="0" locked="1" layoutInCell="1" allowOverlap="1" wp14:anchorId="7D0E6D5C" wp14:editId="2D867030">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1D3B2602" w14:textId="77777777" w:rsidR="00507EF1" w:rsidRDefault="00507EF1" w:rsidP="00DE597A">
                          <w:pPr>
                            <w:pStyle w:val="Barcode"/>
                          </w:pPr>
                          <w:r>
                            <w:fldChar w:fldCharType="begin"/>
                          </w:r>
                          <w:r>
                            <w:instrText xml:space="preserve"> DISPLAYBARCODE "</w:instrText>
                          </w:r>
                          <w:r>
                            <w:fldChar w:fldCharType="begin" w:fldLock="1"/>
                          </w:r>
                          <w:r w:rsidRPr="005218EC">
                            <w:instrText xml:space="preserve"> DOCVARIABLE "VLM:Dokument.ID"  \* MERGEFORMAT </w:instrText>
                          </w:r>
                          <w:r>
                            <w:fldChar w:fldCharType="separate"/>
                          </w:r>
                          <w:r>
                            <w:instrText>ActaNovaDocument|069a6121-87ad-4c64-8a26-5394fc664225|System.Guid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E6D5C" id="_x0000_t202" coordsize="21600,21600" o:spt="202" path="m,l,21600r21600,l21600,xe">
              <v:stroke joinstyle="miter"/>
              <v:path gradientshapeok="t" o:connecttype="rect"/>
            </v:shapetype>
            <v:shape id="Textfeld 15" o:spid="_x0000_s1055"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" filled="f" stroked="f" strokeweight=".5pt">
              <v:textbox inset="2mm,0,0,0">
                <w:txbxContent>
                  <w:p w14:paraId="1D3B2602" w14:textId="77777777" w:rsidR="00507EF1" w:rsidRDefault="00507EF1" w:rsidP="00DE597A">
                    <w:pPr>
                      <w:pStyle w:val="Barcode"/>
                    </w:pPr>
                    <w:r>
                      <w:fldChar w:fldCharType="begin"/>
                    </w:r>
                    <w:r>
                      <w:instrText xml:space="preserve"> DISPLAYBARCODE "</w:instrText>
                    </w:r>
                    <w:r>
                      <w:fldChar w:fldCharType="begin" w:fldLock="1"/>
                    </w:r>
                    <w:r w:rsidRPr="005218EC">
                      <w:instrText xml:space="preserve"> DOCVARIABLE "VLM:Dokument.ID"  \* MERGEFORMAT </w:instrText>
                    </w:r>
                    <w:r>
                      <w:fldChar w:fldCharType="separate"/>
                    </w:r>
                    <w:r>
                      <w:instrText>ActaNovaDocument|069a6121-87ad-4c64-8a26-5394fc664225|System.Guid</w:instrText>
                    </w:r>
                    <w:r>
                      <w:fldChar w:fldCharType="end"/>
                    </w:r>
                    <w:r>
                      <w:instrText>" QR \s 25 \q 3</w:instrText>
                    </w:r>
                    <w:r>
                      <w:fldChar w:fldCharType="end"/>
                    </w:r>
                  </w:p>
                </w:txbxContent>
              </v:textbox>
              <w10:wrap anchorx="page" anchory="margin"/>
              <w10:anchorlock/>
            </v:shape>
          </w:pict>
        </mc:Fallback>
      </mc:AlternateContent>
    </w:r>
    <w:r>
      <w:rPr>
        <w:noProof/>
      </w:rPr>
      <mc:AlternateContent>
        <mc:Choice Requires="wps">
          <w:drawing>
            <wp:anchor distT="0" distB="0" distL="0" distR="0" simplePos="0" relativeHeight="251649024" behindDoc="0" locked="1" layoutInCell="1" allowOverlap="1" wp14:anchorId="198AAE64" wp14:editId="7850FAB5">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5737FC72" w14:textId="77777777" w:rsidR="00507EF1" w:rsidRDefault="00B03A58" w:rsidP="002E2A2C">
                          <w:pPr>
                            <w:pStyle w:val="Text6-ohneAbstand"/>
                          </w:pPr>
                          <w:fldSimple w:instr=" DOCVARIABLE  &quot;VLM:Dokument.Geschaeftsdetails.Referenz&quot;  \* MERGEFORMAT " w:fldLock="1">
                            <w:r w:rsidR="00B12C3F">
                              <w:t>ar-D-55D73401/390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8AAE64" id="Textfeld 16" o:spid="_x0000_s1056"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" filled="f" stroked="f" strokeweight=".5pt">
              <v:textbox style="mso-fit-shape-to-text:t" inset="0,0,0,0">
                <w:txbxContent>
                  <w:p w14:paraId="5737FC72" w14:textId="77777777" w:rsidR="00507EF1" w:rsidRDefault="009420D3" w:rsidP="002E2A2C">
                    <w:pPr>
                      <w:pStyle w:val="Text6-ohneAbstand"/>
                    </w:pPr>
                    <w:fldSimple w:instr=" DOCVARIABLE  &quot;VLM:Dokument.Geschaeftsdetails.Referenz&quot;  \* MERGEFORMAT " w:fldLock="1">
                      <w:r w:rsidR="00B12C3F">
                        <w:t>ar-D-55D73401/390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1427" w14:textId="77777777" w:rsidR="00B03A58" w:rsidRDefault="00B03A58" w:rsidP="00511206">
      <w:pPr>
        <w:spacing w:after="0" w:line="240" w:lineRule="auto"/>
      </w:pPr>
      <w:r>
        <w:separator/>
      </w:r>
    </w:p>
  </w:footnote>
  <w:footnote w:type="continuationSeparator" w:id="0">
    <w:p w14:paraId="12CBB665" w14:textId="77777777" w:rsidR="00B03A58" w:rsidRDefault="00B03A58" w:rsidP="00511206">
      <w:pPr>
        <w:spacing w:after="0" w:line="240" w:lineRule="auto"/>
      </w:pPr>
      <w:r>
        <w:continuationSeparator/>
      </w:r>
    </w:p>
  </w:footnote>
  <w:footnote w:id="1">
    <w:p w14:paraId="6DC09A65" w14:textId="43882EB2" w:rsidR="0077446D" w:rsidRPr="0077446D" w:rsidRDefault="0077446D" w:rsidP="0077446D">
      <w:pPr>
        <w:pStyle w:val="Funotentext"/>
        <w:spacing w:after="0"/>
        <w:ind w:left="284" w:hanging="284"/>
        <w:jc w:val="both"/>
        <w:rPr>
          <w:szCs w:val="18"/>
        </w:rPr>
      </w:pPr>
      <w:r>
        <w:rPr>
          <w:rStyle w:val="Funotenzeichen"/>
          <w:szCs w:val="18"/>
        </w:rPr>
        <w:footnoteRef/>
      </w:r>
      <w:r>
        <w:t xml:space="preserve"> </w:t>
      </w:r>
      <w:bookmarkStart w:id="1" w:name="_Hlk164761929"/>
      <w:r>
        <w:t>Federal Act of 25 September 2020 on Data Protection, SR 235.1; when processing personal data of legal persons by federal bodies, Articles 57r ff RVOG, SR 172.010 also apply.</w:t>
      </w:r>
      <w:bookmarkEnd w:id="1"/>
    </w:p>
  </w:footnote>
  <w:footnote w:id="2">
    <w:p w14:paraId="10F0095C" w14:textId="05CC68F2" w:rsidR="0077446D" w:rsidRPr="0077446D" w:rsidRDefault="0077446D" w:rsidP="0077446D">
      <w:pPr>
        <w:pStyle w:val="Funotentext"/>
        <w:spacing w:after="0"/>
        <w:ind w:left="284" w:hanging="284"/>
        <w:jc w:val="both"/>
      </w:pPr>
      <w:r>
        <w:rPr>
          <w:rStyle w:val="Funotenzeichen"/>
          <w:szCs w:val="18"/>
        </w:rPr>
        <w:footnoteRef/>
      </w:r>
      <w:r>
        <w:rPr>
          <w:rStyle w:val="Funotenzeichen"/>
        </w:rPr>
        <w:t xml:space="preserve"> </w:t>
      </w:r>
      <w:r>
        <w:t xml:space="preserve"> Federal Act of 18 December 2020 on Information Security in the Confederation, SR 128.</w:t>
      </w:r>
    </w:p>
  </w:footnote>
  <w:footnote w:id="3">
    <w:p w14:paraId="63A3BADA" w14:textId="102C9286" w:rsidR="0077446D" w:rsidRPr="00E51F6E" w:rsidRDefault="0077446D" w:rsidP="0077446D">
      <w:pPr>
        <w:pStyle w:val="Funotentext"/>
      </w:pPr>
      <w:r>
        <w:rPr>
          <w:rStyle w:val="Funotenzeichen"/>
        </w:rPr>
        <w:footnoteRef/>
      </w:r>
      <w:r>
        <w:t xml:space="preserve">  Available from </w:t>
      </w:r>
      <w:hyperlink r:id="rId1" w:history="1">
        <w:r>
          <w:rPr>
            <w:rStyle w:val="Hyperlink"/>
          </w:rPr>
          <w:t>NCSC Report (admin.ch)</w:t>
        </w:r>
      </w:hyperlink>
      <w:r>
        <w:t>.</w:t>
      </w:r>
    </w:p>
  </w:footnote>
  <w:footnote w:id="4">
    <w:p w14:paraId="7C06CC73" w14:textId="6014906E" w:rsidR="00215A19" w:rsidRPr="00A84556" w:rsidRDefault="00215A19" w:rsidP="00215A19">
      <w:pPr>
        <w:pStyle w:val="Funotentext"/>
        <w:rPr>
          <w:lang w:val="de-CH"/>
        </w:rPr>
      </w:pPr>
      <w:r>
        <w:rPr>
          <w:rStyle w:val="Funotenzeichen"/>
        </w:rPr>
        <w:footnoteRef/>
      </w:r>
      <w:r w:rsidRPr="00A84556">
        <w:rPr>
          <w:lang w:val="de-CH"/>
        </w:rPr>
        <w:t xml:space="preserve"> </w:t>
      </w:r>
      <w:hyperlink r:id="rId2" w:history="1">
        <w:r w:rsidRPr="00A84556">
          <w:rPr>
            <w:rStyle w:val="Hyperlink"/>
            <w:lang w:val="de-CH"/>
          </w:rPr>
          <w:t>Grundschutz (admin.ch)</w:t>
        </w:r>
      </w:hyperlink>
      <w:r w:rsidRPr="00A84556">
        <w:rPr>
          <w:lang w:val="de-CH"/>
        </w:rPr>
        <w:t xml:space="preserve"> (in French, German and </w:t>
      </w:r>
      <w:proofErr w:type="spellStart"/>
      <w:r w:rsidRPr="00A84556">
        <w:rPr>
          <w:lang w:val="de-CH"/>
        </w:rPr>
        <w:t>Italian</w:t>
      </w:r>
      <w:proofErr w:type="spellEnd"/>
      <w:r w:rsidRPr="00A84556">
        <w:rPr>
          <w:lang w:val="de-CH"/>
        </w:rPr>
        <w:t>)</w:t>
      </w:r>
    </w:p>
  </w:footnote>
  <w:footnote w:id="5">
    <w:p w14:paraId="2BDE6505" w14:textId="77777777" w:rsidR="00215A19" w:rsidRPr="00A84556" w:rsidRDefault="00215A19" w:rsidP="00215A19">
      <w:pPr>
        <w:pStyle w:val="Funotentext"/>
        <w:rPr>
          <w:lang w:val="de-CH"/>
        </w:rPr>
      </w:pPr>
      <w:r>
        <w:rPr>
          <w:rStyle w:val="Funotenzeichen"/>
        </w:rPr>
        <w:footnoteRef/>
      </w:r>
      <w:r w:rsidRPr="00A84556">
        <w:rPr>
          <w:lang w:val="de-CH"/>
        </w:rPr>
        <w:t xml:space="preserve"> SR 311.0</w:t>
      </w:r>
    </w:p>
  </w:footnote>
  <w:footnote w:id="6">
    <w:p w14:paraId="0DD6336E" w14:textId="77777777" w:rsidR="00215A19" w:rsidRPr="008D2367" w:rsidRDefault="00215A19" w:rsidP="00215A19">
      <w:pPr>
        <w:pStyle w:val="Funotentext"/>
      </w:pPr>
      <w:r>
        <w:rPr>
          <w:rStyle w:val="Funotenzeichen"/>
        </w:rPr>
        <w:footnoteRef/>
      </w:r>
      <w:r>
        <w:t xml:space="preserve"> Analogue to the regulation in Article 74e of the </w:t>
      </w:r>
      <w:proofErr w:type="spellStart"/>
      <w:r>
        <w:t>revISA</w:t>
      </w:r>
      <w:proofErr w:type="spellEnd"/>
      <w:r>
        <w:t>.</w:t>
      </w:r>
    </w:p>
  </w:footnote>
  <w:footnote w:id="7">
    <w:p w14:paraId="6D7FC8CB" w14:textId="5F92C7E0" w:rsidR="00215A19" w:rsidRPr="00CF6AC5" w:rsidRDefault="00215A19" w:rsidP="00215A19">
      <w:pPr>
        <w:pStyle w:val="Funotentext"/>
      </w:pPr>
      <w:r>
        <w:rPr>
          <w:rStyle w:val="Funotenzeichen"/>
        </w:rPr>
        <w:footnoteRef/>
      </w:r>
      <w:r>
        <w:t xml:space="preserve"> </w:t>
      </w:r>
      <w:hyperlink r:id="rId3" w:history="1">
        <w:proofErr w:type="spellStart"/>
        <w:r>
          <w:rPr>
            <w:rStyle w:val="Hyperlink"/>
          </w:rPr>
          <w:t>Grundschutz</w:t>
        </w:r>
        <w:proofErr w:type="spellEnd"/>
        <w:r>
          <w:rPr>
            <w:rStyle w:val="Hyperlink"/>
          </w:rPr>
          <w:t xml:space="preserve"> (admin.ch)</w:t>
        </w:r>
      </w:hyperlink>
      <w:r>
        <w:t xml:space="preserve"> (in French, German and Italian)</w:t>
      </w:r>
    </w:p>
  </w:footnote>
  <w:footnote w:id="8">
    <w:p w14:paraId="5A46F8AC" w14:textId="3EE34ED1" w:rsidR="00215A19" w:rsidRPr="00CF6AC5" w:rsidRDefault="00215A19" w:rsidP="00215A19">
      <w:pPr>
        <w:pStyle w:val="Funotentext"/>
      </w:pPr>
      <w:r>
        <w:rPr>
          <w:rStyle w:val="Funotenzeichen"/>
        </w:rPr>
        <w:footnoteRef/>
      </w:r>
      <w:r>
        <w:t xml:space="preserve"> </w:t>
      </w:r>
      <w:hyperlink r:id="rId4" w:history="1">
        <w:r>
          <w:rPr>
            <w:rStyle w:val="Hyperlink"/>
          </w:rPr>
          <w:t>BSI - BSI-Standards (bund.de)</w:t>
        </w:r>
      </w:hyperlink>
      <w:r>
        <w:t xml:space="preserve"> (in German)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D2A9" w14:textId="77C4201C" w:rsidR="006A5D76" w:rsidRDefault="00E92BEE">
    <w:pPr>
      <w:pStyle w:val="Kopfzeile"/>
    </w:pPr>
    <w:r>
      <w:rPr>
        <w:noProof/>
      </w:rPr>
      <mc:AlternateContent>
        <mc:Choice Requires="wpc">
          <w:drawing>
            <wp:anchor distT="0" distB="0" distL="114300" distR="114300" simplePos="0" relativeHeight="251655168" behindDoc="1" locked="0" layoutInCell="1" allowOverlap="1" wp14:anchorId="5D46CCCF" wp14:editId="6C3D724D">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23"/>
                      <wpg:cNvGrpSpPr>
                        <a:grpSpLocks/>
                      </wpg:cNvGrpSpPr>
                      <wpg:grpSpPr bwMode="auto">
                        <a:xfrm rot="18900000">
                          <a:off x="120015" y="1837889"/>
                          <a:ext cx="5519890" cy="2433182"/>
                          <a:chOff x="1606" y="6586"/>
                          <a:chExt cx="8693" cy="3832"/>
                        </a:xfrm>
                      </wpg:grpSpPr>
                      <wps:wsp>
                        <wps:cNvPr id="25" name="RubiconCorrNoOriginal_24"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88D610"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NONE</w:t>
                              </w:r>
                            </w:p>
                          </w:txbxContent>
                        </wps:txbx>
                        <wps:bodyPr wrap="square" numCol="1" fromWordArt="1">
                          <a:prstTxWarp prst="textPlain">
                            <a:avLst>
                              <a:gd name="adj" fmla="val 50000"/>
                            </a:avLst>
                          </a:prstTxWarp>
                          <a:spAutoFit/>
                        </wps:bodyPr>
                      </wps:wsp>
                      <wps:wsp>
                        <wps:cNvPr id="26" name="RubiconCorrNoOriginal_2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11E93A"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D46CCCF"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2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24"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5988D610"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NONE</w:t>
                        </w:r>
                      </w:p>
                    </w:txbxContent>
                  </v:textbox>
                </v:shape>
                <v:shape id="RubiconCorrNoOriginal_2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1311E93A"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002BFBCB" wp14:editId="3BB60B44">
              <wp:simplePos x="0" y="0"/>
              <wp:positionH relativeFrom="page">
                <wp:align>center</wp:align>
              </wp:positionH>
              <wp:positionV relativeFrom="page">
                <wp:align>center</wp:align>
              </wp:positionV>
              <wp:extent cx="6077585" cy="1657350"/>
              <wp:effectExtent l="0" t="1905000" r="0" b="149542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C33D41"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2BFBCB" id="Textfeld 2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" o:allowincell="f" filled="f" stroked="f">
              <v:stroke joinstyle="round"/>
              <o:lock v:ext="edit" shapetype="t"/>
              <v:textbox style="mso-fit-shape-to-text:t">
                <w:txbxContent>
                  <w:p w14:paraId="48C33D41"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DRAFT</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32673F03" wp14:editId="5BC68B60">
              <wp:simplePos x="0" y="0"/>
              <wp:positionH relativeFrom="page">
                <wp:align>center</wp:align>
              </wp:positionH>
              <wp:positionV relativeFrom="page">
                <wp:align>center</wp:align>
              </wp:positionV>
              <wp:extent cx="5209540" cy="2232660"/>
              <wp:effectExtent l="0" t="1495425" r="0" b="948690"/>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415049" w14:textId="77777777" w:rsidR="00E92BEE" w:rsidRDefault="00E92BEE" w:rsidP="00E92BEE">
                          <w:pPr>
                            <w:jc w:val="center"/>
                            <w:rPr>
                              <w:rFonts w:ascii="Arial Black" w:hAnsi="Arial Black"/>
                              <w:color w:val="C0C0C0"/>
                              <w:sz w:val="160"/>
                              <w:szCs w:val="160"/>
                            </w:rPr>
                          </w:pPr>
                          <w:r>
                            <w:rPr>
                              <w:rFonts w:ascii="Arial Black" w:hAnsi="Arial Black"/>
                              <w:color w:val="C0C0C0"/>
                              <w:sz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673F03" id="Textfeld 22"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SWLQ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" o:allowincell="f" filled="f" stroked="f">
              <v:stroke joinstyle="round"/>
              <o:lock v:ext="edit" shapetype="t"/>
              <v:textbox style="mso-fit-shape-to-text:t">
                <w:txbxContent>
                  <w:p w14:paraId="36415049" w14:textId="77777777" w:rsidR="00E92BEE" w:rsidRDefault="00E92BEE" w:rsidP="00E92BEE">
                    <w:pPr>
                      <w:jc w:val="center"/>
                      <w:rPr>
                        <w:rFonts w:ascii="Arial Black" w:hAnsi="Arial Black"/>
                        <w:color w:val="C0C0C0"/>
                        <w:sz w:val="160"/>
                        <w:szCs w:val="160"/>
                      </w:rPr>
                    </w:pPr>
                    <w:r>
                      <w:rPr>
                        <w:rFonts w:ascii="Arial Black" w:hAnsi="Arial Black"/>
                        <w:color w:val="C0C0C0"/>
                        <w:sz w:val="160"/>
                      </w:rPr>
                      <w:t>COPY</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3DE92CA2" wp14:editId="2D9D27AC">
              <wp:simplePos x="0" y="0"/>
              <wp:positionH relativeFrom="page">
                <wp:align>center</wp:align>
              </wp:positionH>
              <wp:positionV relativeFrom="page">
                <wp:align>center</wp:align>
              </wp:positionV>
              <wp:extent cx="5982335" cy="1631315"/>
              <wp:effectExtent l="0" t="1914525" r="0" b="152146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79531B"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E92CA2" id="Textfeld 2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DWdIJRMQIAACkEAAAOAAAAAAAAAAAAAAAAAC4CAABk&#10;cnMvZTJvRG9jLnhtbFBLAQItABQABgAIAAAAIQCHJGnH2wAAAAUBAAAPAAAAAAAAAAAAAAAAAIsE&#10;AABkcnMvZG93bnJldi54bWxQSwUGAAAAAAQABADzAAAAkwUAAAAA&#10;" o:allowincell="f" filled="f" stroked="f">
              <v:stroke joinstyle="round"/>
              <o:lock v:ext="edit" shapetype="t"/>
              <v:textbox style="mso-fit-shape-to-text:t">
                <w:txbxContent>
                  <w:p w14:paraId="5C79531B"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ARCHIVE</w:t>
                    </w:r>
                  </w:p>
                </w:txbxContent>
              </v:textbox>
              <w10:wrap anchorx="page" anchory="page"/>
            </v:shape>
          </w:pict>
        </mc:Fallback>
      </mc:AlternateContent>
    </w:r>
    <w:r>
      <w:rPr>
        <w:noProof/>
      </w:rPr>
      <mc:AlternateContent>
        <mc:Choice Requires="wps">
          <w:drawing>
            <wp:anchor distT="0" distB="0" distL="114300" distR="114300" simplePos="0" relativeHeight="251672576" behindDoc="0" locked="1" layoutInCell="1" allowOverlap="1" wp14:anchorId="3A10CFAD" wp14:editId="31FC0347">
              <wp:simplePos x="0" y="0"/>
              <wp:positionH relativeFrom="margin">
                <wp:align>left</wp:align>
              </wp:positionH>
              <wp:positionV relativeFrom="page">
                <wp:posOffset>180340</wp:posOffset>
              </wp:positionV>
              <wp:extent cx="5767200" cy="327600"/>
              <wp:effectExtent l="0" t="0" r="15240" b="8890"/>
              <wp:wrapNone/>
              <wp:docPr id="593922317"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tag w:val="RS_Classification_Standard"/>
                            <w:id w:val="1164285663"/>
                          </w:sdtPr>
                          <w:sdtEndPr/>
                          <w:sdtContent>
                            <w:p w14:paraId="1B7195CC" w14:textId="55DA04D7" w:rsidR="00590FA5" w:rsidRPr="00A11327" w:rsidRDefault="00590FA5" w:rsidP="004E77DC">
                              <w:pPr>
                                <w:pStyle w:val="KeinLeerraum"/>
                              </w:pPr>
                              <w: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10CFAD" id="Classification_Textbox" o:spid="_x0000_s1034" type="#_x0000_t202" alt="Classification" style="position:absolute;margin-left:0;margin-top:14.2pt;width:454.1pt;height:25.8pt;z-index:251672576;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" filled="f" stroked="f" strokeweight=".5pt">
              <v:textbox style="mso-fit-shape-to-text:t" inset="0,0,0,0">
                <w:txbxContent>
                  <w:sdt>
                    <w:sdtPr>
                      <w:tag w:val="RS_Classification_Standard"/>
                      <w:id w:val="1164285663"/>
                    </w:sdtPr>
                    <w:sdtEndPr/>
                    <w:sdtContent>
                      <w:p w14:paraId="1B7195CC" w14:textId="55DA04D7" w:rsidR="00590FA5" w:rsidRPr="00A11327" w:rsidRDefault="00590FA5" w:rsidP="004E77DC">
                        <w:pPr>
                          <w:pStyle w:val="KeinLeerraum"/>
                        </w:pPr>
                        <w: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31C8" w14:textId="3E286451" w:rsidR="0086707E" w:rsidRPr="0073580C" w:rsidRDefault="00E92BEE" w:rsidP="0073580C">
    <w:pPr>
      <w:pStyle w:val="Text11"/>
      <w:spacing w:line="510" w:lineRule="exact"/>
    </w:pPr>
    <w:r>
      <w:rPr>
        <w:noProof/>
      </w:rPr>
      <mc:AlternateContent>
        <mc:Choice Requires="wpc">
          <w:drawing>
            <wp:anchor distT="0" distB="0" distL="114300" distR="114300" simplePos="0" relativeHeight="251659264" behindDoc="1" locked="0" layoutInCell="1" allowOverlap="1" wp14:anchorId="35622336" wp14:editId="3B15609E">
              <wp:simplePos x="0" y="0"/>
              <wp:positionH relativeFrom="page">
                <wp:align>center</wp:align>
              </wp:positionH>
              <wp:positionV relativeFrom="page">
                <wp:align>center</wp:align>
              </wp:positionV>
              <wp:extent cx="5760720" cy="6713855"/>
              <wp:effectExtent l="0" t="0" r="1905" b="127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18"/>
                      <wpg:cNvGrpSpPr>
                        <a:grpSpLocks/>
                      </wpg:cNvGrpSpPr>
                      <wpg:grpSpPr bwMode="auto">
                        <a:xfrm rot="18900000">
                          <a:off x="120333" y="1838818"/>
                          <a:ext cx="5519255" cy="2489694"/>
                          <a:chOff x="1574" y="6574"/>
                          <a:chExt cx="8692" cy="3921"/>
                        </a:xfrm>
                      </wpg:grpSpPr>
                      <wps:wsp>
                        <wps:cNvPr id="18" name="RubiconCorrNoOriginal_1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0A24AE"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NONE</w:t>
                              </w:r>
                            </w:p>
                          </w:txbxContent>
                        </wps:txbx>
                        <wps:bodyPr wrap="square" numCol="1" fromWordArt="1">
                          <a:prstTxWarp prst="textPlain">
                            <a:avLst>
                              <a:gd name="adj" fmla="val 50000"/>
                            </a:avLst>
                          </a:prstTxWarp>
                          <a:spAutoFit/>
                        </wps:bodyPr>
                      </wps:wsp>
                      <wps:wsp>
                        <wps:cNvPr id="19" name="RubiconCorrNoOriginal_2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DC81DE"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5622336" id="Zeichenbereich 20" o:spid="_x0000_s1035"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BhpXE7GwMAAOs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7607;height:67138;visibility:visible;mso-wrap-style:square">
                <v:fill o:detectmouseclick="t"/>
                <v:path o:connecttype="none"/>
              </v:shape>
              <v:group id="RubiconCorrNoOriginal_18" o:spid="_x0000_s1037"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19" o:spid="_x0000_s1038"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600A24AE"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NONE</w:t>
                        </w:r>
                      </w:p>
                    </w:txbxContent>
                  </v:textbox>
                </v:shape>
                <v:shape id="RubiconCorrNoOriginal_20" o:spid="_x0000_s1039"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03DC81DE"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10ED98B9" wp14:editId="14C640DF">
              <wp:simplePos x="0" y="0"/>
              <wp:positionH relativeFrom="page">
                <wp:align>center</wp:align>
              </wp:positionH>
              <wp:positionV relativeFrom="page">
                <wp:align>center</wp:align>
              </wp:positionV>
              <wp:extent cx="6077585" cy="1657350"/>
              <wp:effectExtent l="0" t="1905000" r="0" b="1495425"/>
              <wp:wrapNone/>
              <wp:docPr id="14" name="Textfeld 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1F1F31"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ED98B9" id="Textfeld 14" o:spid="_x0000_s1040"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" o:allowincell="f" filled="f" stroked="f">
              <v:stroke joinstyle="round"/>
              <o:lock v:ext="edit" shapetype="t"/>
              <v:textbox style="mso-fit-shape-to-text:t">
                <w:txbxContent>
                  <w:p w14:paraId="261F1F31"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DRAFT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608BD57" wp14:editId="3AC927CE">
              <wp:simplePos x="0" y="0"/>
              <wp:positionH relativeFrom="page">
                <wp:align>center</wp:align>
              </wp:positionH>
              <wp:positionV relativeFrom="page">
                <wp:align>center</wp:align>
              </wp:positionV>
              <wp:extent cx="5209540" cy="2232660"/>
              <wp:effectExtent l="0" t="1495425" r="0" b="948690"/>
              <wp:wrapNone/>
              <wp:docPr id="13" name="Textfeld 1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830589" w14:textId="77777777" w:rsidR="00E92BEE" w:rsidRDefault="00E92BEE" w:rsidP="00E92BEE">
                          <w:pPr>
                            <w:jc w:val="center"/>
                            <w:rPr>
                              <w:rFonts w:ascii="Arial Black" w:hAnsi="Arial Black"/>
                              <w:color w:val="C0C0C0"/>
                              <w:sz w:val="160"/>
                              <w:szCs w:val="160"/>
                            </w:rPr>
                          </w:pPr>
                          <w:r>
                            <w:rPr>
                              <w:rFonts w:ascii="Arial Black" w:hAnsi="Arial Black"/>
                              <w:color w:val="C0C0C0"/>
                              <w:sz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08BD57" id="Textfeld 13" o:spid="_x0000_s1041"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" o:allowincell="f" filled="f" stroked="f">
              <v:stroke joinstyle="round"/>
              <o:lock v:ext="edit" shapetype="t"/>
              <v:textbox style="mso-fit-shape-to-text:t">
                <w:txbxContent>
                  <w:p w14:paraId="6F830589" w14:textId="77777777" w:rsidR="00E92BEE" w:rsidRDefault="00E92BEE" w:rsidP="00E92BEE">
                    <w:pPr>
                      <w:jc w:val="center"/>
                      <w:rPr>
                        <w:rFonts w:ascii="Arial Black" w:hAnsi="Arial Black"/>
                        <w:color w:val="C0C0C0"/>
                        <w:sz w:val="160"/>
                        <w:szCs w:val="160"/>
                      </w:rPr>
                    </w:pPr>
                    <w:r>
                      <w:rPr>
                        <w:rFonts w:ascii="Arial Black" w:hAnsi="Arial Black"/>
                        <w:color w:val="C0C0C0"/>
                        <w:sz w:val="160"/>
                      </w:rPr>
                      <w:t>COPY</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185454B3" wp14:editId="6799C6A3">
              <wp:simplePos x="0" y="0"/>
              <wp:positionH relativeFrom="page">
                <wp:align>center</wp:align>
              </wp:positionH>
              <wp:positionV relativeFrom="page">
                <wp:align>center</wp:align>
              </wp:positionV>
              <wp:extent cx="5982335" cy="1631315"/>
              <wp:effectExtent l="0" t="1914525" r="0" b="1521460"/>
              <wp:wrapNone/>
              <wp:docPr id="12" name="Textfeld 1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9CD8F5"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5454B3" id="Textfeld 12" o:spid="_x0000_s1042"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" o:allowincell="f" filled="f" stroked="f">
              <v:stroke joinstyle="round"/>
              <o:lock v:ext="edit" shapetype="t"/>
              <v:textbox style="mso-fit-shape-to-text:t">
                <w:txbxContent>
                  <w:p w14:paraId="5E9CD8F5"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ARCHIVE</w:t>
                    </w:r>
                  </w:p>
                </w:txbxContent>
              </v:textbox>
              <w10:wrap anchorx="page" anchory="page"/>
            </v:shape>
          </w:pict>
        </mc:Fallback>
      </mc:AlternateContent>
    </w:r>
    <w:r>
      <w:rPr>
        <w:noProof/>
      </w:rPr>
      <mc:AlternateContent>
        <mc:Choice Requires="wps">
          <w:drawing>
            <wp:inline distT="0" distB="0" distL="0" distR="0" wp14:anchorId="7642234D" wp14:editId="62513DBA">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55AEDD6D" w14:textId="77777777" w:rsidR="0086707E" w:rsidRPr="000622AE" w:rsidRDefault="0086707E" w:rsidP="00F12590">
                          <w:pPr>
                            <w:pStyle w:val="Text75"/>
                            <w:rPr>
                              <w:lang w:val="de-CH"/>
                            </w:rPr>
                          </w:pPr>
                        </w:p>
                      </w:txbxContent>
                    </wps:txbx>
                    <wps:bodyPr rot="0" vert="horz" wrap="square" lIns="0" tIns="32400" rIns="0" bIns="0" anchor="t" anchorCtr="0">
                      <a:noAutofit/>
                    </wps:bodyPr>
                  </wps:wsp>
                </a:graphicData>
              </a:graphic>
            </wp:inline>
          </w:drawing>
        </mc:Choice>
        <mc:Fallback>
          <w:pict>
            <v:shape w14:anchorId="7642234D" id="Textfeld 2" o:spid="_x0000_s1043"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" filled="f" stroked="f">
              <v:textbox inset="0,.9mm,0,0">
                <w:txbxContent>
                  <w:p w14:paraId="55AEDD6D" w14:textId="77777777" w:rsidR="0086707E" w:rsidRPr="000622AE" w:rsidRDefault="0086707E" w:rsidP="00F12590">
                    <w:pPr>
                      <w:pStyle w:val="Text75"/>
                      <w:rPr>
                        <w:lang w:val="de-CH"/>
                      </w:rPr>
                    </w:pPr>
                  </w:p>
                </w:txbxContent>
              </v:textbox>
              <w10:anchorlock/>
            </v:shape>
          </w:pict>
        </mc:Fallback>
      </mc:AlternateContent>
    </w:r>
  </w:p>
  <w:p w14:paraId="4347B839" w14:textId="77777777" w:rsidR="00507EF1" w:rsidRPr="00E863B2" w:rsidRDefault="00507EF1" w:rsidP="00507EF1">
    <w:pPr>
      <w:pStyle w:val="Text1-Zeilenabstand07pt"/>
    </w:pPr>
  </w:p>
  <w:p w14:paraId="31733235" w14:textId="1F430693"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1C9A" w14:textId="15920793" w:rsidR="00507EF1" w:rsidRDefault="00E92BEE" w:rsidP="00507EF1">
    <w:pPr>
      <w:pStyle w:val="Text1-Zeilenabstand07pt"/>
    </w:pPr>
    <w:r>
      <w:rPr>
        <w:noProof/>
      </w:rPr>
      <mc:AlternateContent>
        <mc:Choice Requires="wpc">
          <w:drawing>
            <wp:anchor distT="0" distB="0" distL="114300" distR="114300" simplePos="0" relativeHeight="251663360" behindDoc="1" locked="0" layoutInCell="1" allowOverlap="1" wp14:anchorId="6755AA0A" wp14:editId="6E5D8A5D">
              <wp:simplePos x="0" y="0"/>
              <wp:positionH relativeFrom="page">
                <wp:align>center</wp:align>
              </wp:positionH>
              <wp:positionV relativeFrom="page">
                <wp:align>center</wp:align>
              </wp:positionV>
              <wp:extent cx="5760720" cy="6713855"/>
              <wp:effectExtent l="0" t="0" r="1905" b="1270"/>
              <wp:wrapNone/>
              <wp:docPr id="11" name="Zeichenbereich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5" name="RubiconCorrNoOriginal_28"/>
                      <wpg:cNvGrpSpPr>
                        <a:grpSpLocks/>
                      </wpg:cNvGrpSpPr>
                      <wpg:grpSpPr bwMode="auto">
                        <a:xfrm rot="18900000">
                          <a:off x="120333" y="1838818"/>
                          <a:ext cx="5519255" cy="2489694"/>
                          <a:chOff x="1574" y="6574"/>
                          <a:chExt cx="8692" cy="3921"/>
                        </a:xfrm>
                      </wpg:grpSpPr>
                      <wps:wsp>
                        <wps:cNvPr id="9" name="RubiconCorrNoOriginal_2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0EC956"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NONE</w:t>
                              </w:r>
                            </w:p>
                          </w:txbxContent>
                        </wps:txbx>
                        <wps:bodyPr wrap="square" numCol="1" fromWordArt="1">
                          <a:prstTxWarp prst="textPlain">
                            <a:avLst>
                              <a:gd name="adj" fmla="val 50000"/>
                            </a:avLst>
                          </a:prstTxWarp>
                          <a:spAutoFit/>
                        </wps:bodyPr>
                      </wps:wsp>
                      <wps:wsp>
                        <wps:cNvPr id="10" name="RubiconCorrNoOriginal_3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CFB224"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755AA0A" id="Zeichenbereich 11" o:spid="_x0000_s1045"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57607;height:67138;visibility:visible;mso-wrap-style:square">
                <v:fill o:detectmouseclick="t"/>
                <v:path o:connecttype="none"/>
              </v:shape>
              <v:group id="RubiconCorrNoOriginal_28" o:spid="_x0000_s1047"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">
                <v:shapetype id="_x0000_t202" coordsize="21600,21600" o:spt="202" path="m,l,21600r21600,l21600,xe">
                  <v:stroke joinstyle="miter"/>
                  <v:path gradientshapeok="t" o:connecttype="rect"/>
                </v:shapetype>
                <v:shape id="RubiconCorrNoOriginal_29" o:spid="_x0000_s1048"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14:paraId="5A0EC956"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NONE</w:t>
                        </w:r>
                      </w:p>
                    </w:txbxContent>
                  </v:textbox>
                </v:shape>
                <v:shape id="RubiconCorrNoOriginal_30" o:spid="_x0000_s1049"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" filled="f" stroked="f">
                  <v:stroke joinstyle="round"/>
                  <o:lock v:ext="edit" aspectratio="t" shapetype="t"/>
                  <v:textbox style="mso-fit-shape-to-text:t">
                    <w:txbxContent>
                      <w:p w14:paraId="3ACFB224"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5C693CAA" wp14:editId="64DEFC92">
              <wp:simplePos x="0" y="0"/>
              <wp:positionH relativeFrom="page">
                <wp:align>center</wp:align>
              </wp:positionH>
              <wp:positionV relativeFrom="page">
                <wp:align>center</wp:align>
              </wp:positionV>
              <wp:extent cx="6077585" cy="1657350"/>
              <wp:effectExtent l="0" t="1905000" r="0" b="1495425"/>
              <wp:wrapNone/>
              <wp:docPr id="4" name="Textfeld 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2B1A9C"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693CAA" id="Textfeld 4" o:spid="_x0000_s1050"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" o:allowincell="f" filled="f" stroked="f">
              <v:stroke joinstyle="round"/>
              <o:lock v:ext="edit" shapetype="t"/>
              <v:textbox style="mso-fit-shape-to-text:t">
                <w:txbxContent>
                  <w:p w14:paraId="052B1A9C"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DRAFT</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C492956" wp14:editId="52A1D7CB">
              <wp:simplePos x="0" y="0"/>
              <wp:positionH relativeFrom="page">
                <wp:align>center</wp:align>
              </wp:positionH>
              <wp:positionV relativeFrom="page">
                <wp:align>center</wp:align>
              </wp:positionV>
              <wp:extent cx="5209540" cy="2232660"/>
              <wp:effectExtent l="0" t="1495425" r="0" b="948690"/>
              <wp:wrapNone/>
              <wp:docPr id="3" name="Textfeld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D819CE" w14:textId="77777777" w:rsidR="00E92BEE" w:rsidRDefault="00E92BEE" w:rsidP="00E92BEE">
                          <w:pPr>
                            <w:jc w:val="center"/>
                            <w:rPr>
                              <w:rFonts w:ascii="Arial Black" w:hAnsi="Arial Black"/>
                              <w:color w:val="C0C0C0"/>
                              <w:sz w:val="160"/>
                              <w:szCs w:val="160"/>
                            </w:rPr>
                          </w:pPr>
                          <w:r>
                            <w:rPr>
                              <w:rFonts w:ascii="Arial Black" w:hAnsi="Arial Black"/>
                              <w:color w:val="C0C0C0"/>
                              <w:sz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492956" id="Textfeld 3" o:spid="_x0000_s1051"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ewLgIAACU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CGwBewLgIAACU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56D819CE" w14:textId="77777777" w:rsidR="00E92BEE" w:rsidRDefault="00E92BEE" w:rsidP="00E92BEE">
                    <w:pPr>
                      <w:jc w:val="center"/>
                      <w:rPr>
                        <w:rFonts w:ascii="Arial Black" w:hAnsi="Arial Black"/>
                        <w:color w:val="C0C0C0"/>
                        <w:sz w:val="160"/>
                        <w:szCs w:val="160"/>
                      </w:rPr>
                    </w:pPr>
                    <w:r>
                      <w:rPr>
                        <w:rFonts w:ascii="Arial Black" w:hAnsi="Arial Black"/>
                        <w:color w:val="C0C0C0"/>
                        <w:sz w:val="160"/>
                      </w:rPr>
                      <w:t>COPY</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2DC3B171" wp14:editId="5F7B4359">
              <wp:simplePos x="0" y="0"/>
              <wp:positionH relativeFrom="page">
                <wp:align>center</wp:align>
              </wp:positionH>
              <wp:positionV relativeFrom="page">
                <wp:align>center</wp:align>
              </wp:positionV>
              <wp:extent cx="5982335" cy="1631315"/>
              <wp:effectExtent l="0" t="1914525" r="0" b="152146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D0A455"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C3B171" id="Textfeld 1" o:spid="_x0000_s1052"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" o:allowincell="f" filled="f" stroked="f">
              <v:stroke joinstyle="round"/>
              <o:lock v:ext="edit" shapetype="t"/>
              <v:textbox style="mso-fit-shape-to-text:t">
                <w:txbxContent>
                  <w:p w14:paraId="3CD0A455" w14:textId="77777777" w:rsidR="00E92BEE" w:rsidRDefault="00E92BEE" w:rsidP="00E92BEE">
                    <w:pPr>
                      <w:jc w:val="center"/>
                      <w:rPr>
                        <w:rFonts w:ascii="Arial Black" w:hAnsi="Arial Black"/>
                        <w:color w:val="C0C0C0"/>
                        <w:sz w:val="120"/>
                        <w:szCs w:val="120"/>
                      </w:rPr>
                    </w:pPr>
                    <w:r>
                      <w:rPr>
                        <w:rFonts w:ascii="Arial Black" w:hAnsi="Arial Black"/>
                        <w:color w:val="C0C0C0"/>
                        <w:sz w:val="120"/>
                      </w:rPr>
                      <w:t>ARCHIVE</w:t>
                    </w:r>
                  </w:p>
                </w:txbxContent>
              </v:textbox>
              <w10:wrap anchorx="page" anchory="page"/>
            </v:shape>
          </w:pict>
        </mc:Fallback>
      </mc:AlternateContent>
    </w:r>
  </w:p>
  <w:p w14:paraId="33A02194" w14:textId="77777777" w:rsidR="00FF233F" w:rsidRDefault="00FF233F" w:rsidP="00507EF1">
    <w:pPr>
      <w:pStyle w:val="Text1-Zeilenabstand07pt"/>
    </w:pPr>
    <w:r>
      <w:rPr>
        <w:noProof/>
      </w:rPr>
      <mc:AlternateContent>
        <mc:Choice Requires="wps">
          <w:drawing>
            <wp:anchor distT="45720" distB="45720" distL="114300" distR="114300" simplePos="0" relativeHeight="251651072" behindDoc="0" locked="1" layoutInCell="1" allowOverlap="1" wp14:anchorId="477B16CA" wp14:editId="58261BF2">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13C737D1" w14:textId="77777777" w:rsidR="00FF233F" w:rsidRPr="002130BF" w:rsidRDefault="00FF233F" w:rsidP="00FB0F15">
                          <w:pPr>
                            <w:pStyle w:val="Text75-Abstandnach7Pt"/>
                            <w:suppressAutoHyphens/>
                          </w:pPr>
                          <w:r>
                            <w:t>Swiss Federal Department of Defence,</w:t>
                          </w:r>
                          <w:r>
                            <w:br/>
                            <w:t>Civil Protection and Sport DDPS</w:t>
                          </w:r>
                        </w:p>
                        <w:p w14:paraId="5CB51BF9" w14:textId="649A92A5" w:rsidR="00FF233F" w:rsidRPr="005C0256" w:rsidRDefault="00B951A4" w:rsidP="00FB0F15">
                          <w:pPr>
                            <w:pStyle w:val="Text75"/>
                            <w:suppressAutoHyphens/>
                            <w:rPr>
                              <w:b/>
                              <w:bCs/>
                            </w:rPr>
                          </w:pPr>
                          <w:r w:rsidRPr="00F83A56">
                            <w:rPr>
                              <w:b/>
                              <w:bCs/>
                            </w:rPr>
                            <w:t>Federal Office for Defence Procurement</w:t>
                          </w:r>
                          <w:r w:rsidR="0025144E" w:rsidRPr="005C0256">
                            <w:rPr>
                              <w:b/>
                              <w:bCs/>
                            </w:rPr>
                            <w:t xml:space="preserve"> </w:t>
                          </w:r>
                          <w:r w:rsidR="00017420" w:rsidRPr="00F83A56">
                            <w:rPr>
                              <w:b/>
                              <w:bCs/>
                            </w:rPr>
                            <w:fldChar w:fldCharType="begin" w:fldLock="1"/>
                          </w:r>
                          <w:r w:rsidR="00017420" w:rsidRPr="00F83A56">
                            <w:rPr>
                              <w:b/>
                              <w:bCs/>
                            </w:rPr>
                            <w:instrText xml:space="preserve"> DOCVARIABLE  "VLM:Dokument.Absender.Kopf.Verwaltungseinheit.Amt.Kurz"  \* MERGEFORMAT </w:instrText>
                          </w:r>
                          <w:r w:rsidR="00017420" w:rsidRPr="00F83A56">
                            <w:rPr>
                              <w:b/>
                              <w:bCs/>
                            </w:rPr>
                            <w:fldChar w:fldCharType="separate"/>
                          </w:r>
                          <w:r w:rsidR="00755A71" w:rsidRPr="00F83A56">
                            <w:rPr>
                              <w:b/>
                              <w:bCs/>
                            </w:rPr>
                            <w:t>armasuisse</w:t>
                          </w:r>
                          <w:r w:rsidR="00017420" w:rsidRPr="00F83A56">
                            <w:rPr>
                              <w:b/>
                              <w:bCs/>
                            </w:rPr>
                            <w:fldChar w:fldCharType="end"/>
                          </w:r>
                        </w:p>
                        <w:p w14:paraId="2AFF1180" w14:textId="7C9710CA" w:rsidR="00FF233F" w:rsidRPr="002130BF" w:rsidRDefault="00FF233F" w:rsidP="00FB0F15">
                          <w:pPr>
                            <w:pStyle w:val="Text75"/>
                            <w:suppressAutoHyphens/>
                          </w:pPr>
                          <w:r>
                            <w:fldChar w:fldCharType="begin"/>
                          </w:r>
                          <w:r>
                            <w:instrText xml:space="preserve"> IF "</w:instrText>
                          </w:r>
                          <w:fldSimple w:instr=" DOCVARIABLE  &quot;VLM:Dokument.Absender.Kopf.Verwaltungseinheit.Abteilung&quot;  \* MERGEFORMAT " w:fldLock="1">
                            <w:r>
                              <w:instrText>Kompetenzbereich Beschaffung</w:instrText>
                            </w:r>
                          </w:fldSimple>
                          <w:r>
                            <w:instrText>" &lt;&gt; "</w:instrText>
                          </w:r>
                          <w:r>
                            <w:rPr>
                              <w:rFonts w:ascii="Tahoma" w:hAnsi="Tahoma" w:cs="Tahoma"/>
                            </w:rPr>
                            <w:instrText>﻿</w:instrText>
                          </w:r>
                          <w:r>
                            <w:instrText>" "</w:instrText>
                          </w:r>
                          <w:r>
                            <w:br/>
                            <w:instrText xml:space="preserve">" "" </w:instrText>
                          </w:r>
                          <w:r>
                            <w:fldChar w:fldCharType="separate"/>
                          </w:r>
                          <w:r w:rsidR="00F83A56">
                            <w:rPr>
                              <w:noProof/>
                            </w:rPr>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B16CA" id="_x0000_t202" coordsize="21600,21600" o:spt="202" path="m,l,21600r21600,l21600,xe">
              <v:stroke joinstyle="miter"/>
              <v:path gradientshapeok="t" o:connecttype="rect"/>
            </v:shapetype>
            <v:shape id="Textfeld 217" o:spid="_x0000_s1053"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" filled="f" stroked="f">
              <v:textbox inset="0,0,0,0">
                <w:txbxContent>
                  <w:p w14:paraId="13C737D1" w14:textId="77777777" w:rsidR="00FF233F" w:rsidRPr="002130BF" w:rsidRDefault="00FF233F" w:rsidP="00FB0F15">
                    <w:pPr>
                      <w:pStyle w:val="Text75-Abstandnach7Pt"/>
                      <w:suppressAutoHyphens/>
                    </w:pPr>
                    <w:r>
                      <w:t>Swiss Federal Department of Defence,</w:t>
                    </w:r>
                    <w:r>
                      <w:br/>
                      <w:t>Civil Protection and Sport DDPS</w:t>
                    </w:r>
                  </w:p>
                  <w:p w14:paraId="5CB51BF9" w14:textId="649A92A5" w:rsidR="00FF233F" w:rsidRPr="005C0256" w:rsidRDefault="00B951A4" w:rsidP="00FB0F15">
                    <w:pPr>
                      <w:pStyle w:val="Text75"/>
                      <w:suppressAutoHyphens/>
                      <w:rPr>
                        <w:b/>
                        <w:bCs/>
                      </w:rPr>
                    </w:pPr>
                    <w:r w:rsidRPr="00F83A56">
                      <w:rPr>
                        <w:b/>
                        <w:bCs/>
                      </w:rPr>
                      <w:t>Federal Office for Defence Procurement</w:t>
                    </w:r>
                    <w:r w:rsidR="0025144E" w:rsidRPr="005C0256">
                      <w:rPr>
                        <w:b/>
                        <w:bCs/>
                      </w:rPr>
                      <w:t xml:space="preserve"> </w:t>
                    </w:r>
                    <w:r w:rsidR="00017420" w:rsidRPr="00F83A56">
                      <w:rPr>
                        <w:b/>
                        <w:bCs/>
                      </w:rPr>
                      <w:fldChar w:fldCharType="begin" w:fldLock="1"/>
                    </w:r>
                    <w:r w:rsidR="00017420" w:rsidRPr="00F83A56">
                      <w:rPr>
                        <w:b/>
                        <w:bCs/>
                      </w:rPr>
                      <w:instrText xml:space="preserve"> DOCVARIABLE  "VLM:Dokument.Absender.Kopf.Verwaltungseinheit.Amt.Kurz"  \* MERGEFORMAT </w:instrText>
                    </w:r>
                    <w:r w:rsidR="00017420" w:rsidRPr="00F83A56">
                      <w:rPr>
                        <w:b/>
                        <w:bCs/>
                      </w:rPr>
                      <w:fldChar w:fldCharType="separate"/>
                    </w:r>
                    <w:r w:rsidR="00755A71" w:rsidRPr="00F83A56">
                      <w:rPr>
                        <w:b/>
                        <w:bCs/>
                      </w:rPr>
                      <w:t>armasuisse</w:t>
                    </w:r>
                    <w:r w:rsidR="00017420" w:rsidRPr="00F83A56">
                      <w:rPr>
                        <w:b/>
                        <w:bCs/>
                      </w:rPr>
                      <w:fldChar w:fldCharType="end"/>
                    </w:r>
                  </w:p>
                  <w:p w14:paraId="2AFF1180" w14:textId="7C9710CA" w:rsidR="00FF233F" w:rsidRPr="002130BF" w:rsidRDefault="00FF233F" w:rsidP="00FB0F15">
                    <w:pPr>
                      <w:pStyle w:val="Text75"/>
                      <w:suppressAutoHyphens/>
                    </w:pPr>
                    <w:r>
                      <w:fldChar w:fldCharType="begin"/>
                    </w:r>
                    <w:r>
                      <w:instrText xml:space="preserve"> IF "</w:instrText>
                    </w:r>
                    <w:fldSimple w:instr=" DOCVARIABLE  &quot;VLM:Dokument.Absender.Kopf.Verwaltungseinheit.Abteilung&quot;  \* MERGEFORMAT " w:fldLock="1">
                      <w:r>
                        <w:instrText>Kompetenzbereich Beschaffung</w:instrText>
                      </w:r>
                    </w:fldSimple>
                    <w:r>
                      <w:instrText>" &lt;&gt; "</w:instrText>
                    </w:r>
                    <w:r>
                      <w:rPr>
                        <w:rFonts w:ascii="Tahoma" w:hAnsi="Tahoma" w:cs="Tahoma"/>
                      </w:rPr>
                      <w:instrText>﻿</w:instrText>
                    </w:r>
                    <w:r>
                      <w:instrText>" "</w:instrText>
                    </w:r>
                    <w:r>
                      <w:br/>
                      <w:instrText xml:space="preserve">" "" </w:instrText>
                    </w:r>
                    <w:r>
                      <w:fldChar w:fldCharType="separate"/>
                    </w:r>
                    <w:r w:rsidR="00F83A56">
                      <w:rPr>
                        <w:noProof/>
                      </w:rPr>
                      <w:br/>
                    </w:r>
                    <w:r>
                      <w:fldChar w:fldCharType="end"/>
                    </w:r>
                  </w:p>
                </w:txbxContent>
              </v:textbox>
              <w10:wrap anchorx="margin" anchory="page"/>
              <w10:anchorlock/>
            </v:shape>
          </w:pict>
        </mc:Fallback>
      </mc:AlternateContent>
    </w:r>
    <w:r>
      <w:rPr>
        <w:noProof/>
      </w:rPr>
      <mc:AlternateContent>
        <mc:Choice Requires="wps">
          <w:drawing>
            <wp:anchor distT="0" distB="0" distL="114300" distR="114300" simplePos="0" relativeHeight="251652096" behindDoc="0" locked="1" layoutInCell="1" allowOverlap="1" wp14:anchorId="490B0794" wp14:editId="472E8B7D">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49F003A" w14:textId="77777777" w:rsidR="00FF233F" w:rsidRPr="00E358DE" w:rsidRDefault="00FF233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B0794" id="_x0000_s1054"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&#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BaInCjIQIAAEQEAAAOAAAAAAAAAAAAAAAAAC4CAABkcnMvZTJvRG9jLnhtbFBLAQIt&#10;ABQABgAIAAAAIQAnUMcp2QAAAAYBAAAPAAAAAAAAAAAAAAAAAHsEAABkcnMvZG93bnJldi54bWxQ&#10;SwUGAAAAAAQABADzAAAAgQUAAAAA&#10;" filled="f" stroked="f" strokeweight=".5pt">
              <v:textbox inset="0,0,0,0">
                <w:txbxContent>
                  <w:p w14:paraId="749F003A" w14:textId="77777777" w:rsidR="00FF233F" w:rsidRPr="00E358DE" w:rsidRDefault="00FF233F" w:rsidP="00FF22E9">
                    <w:pPr>
                      <w:spacing w:after="0" w:line="14" w:lineRule="exact"/>
                      <w:ind w:left="-57"/>
                      <w:rPr>
                        <w:sz w:val="2"/>
                      </w:rPr>
                    </w:pPr>
                  </w:p>
                </w:txbxContent>
              </v:textbox>
              <w10:wrap type="topAndBottom" anchorx="margin" anchory="page"/>
              <w10:anchorlock/>
            </v:shape>
          </w:pict>
        </mc:Fallback>
      </mc:AlternateContent>
    </w:r>
    <w:r>
      <w:rPr>
        <w:noProof/>
      </w:rPr>
      <w:drawing>
        <wp:anchor distT="0" distB="0" distL="114300" distR="114300" simplePos="0" relativeHeight="251653120" behindDoc="1" locked="1" layoutInCell="1" allowOverlap="1" wp14:anchorId="5FAA0244" wp14:editId="1825CBF6">
          <wp:simplePos x="0" y="0"/>
          <wp:positionH relativeFrom="page">
            <wp:posOffset>702310</wp:posOffset>
          </wp:positionH>
          <wp:positionV relativeFrom="page">
            <wp:posOffset>431800</wp:posOffset>
          </wp:positionV>
          <wp:extent cx="1987200" cy="525600"/>
          <wp:effectExtent l="0" t="0" r="0" b="8255"/>
          <wp:wrapNone/>
          <wp:docPr id="8" name="Grafik 8"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34F83E" w14:textId="508F29FF" w:rsidR="00507EF1" w:rsidRDefault="00507EF1" w:rsidP="00507EF1">
    <w:pPr>
      <w:pStyle w:val="Text1-Zeilenabstand07pt"/>
    </w:pPr>
  </w:p>
  <w:p w14:paraId="1F4AEC7D" w14:textId="77777777" w:rsidR="0093552A" w:rsidRPr="008A2B7E" w:rsidRDefault="0093552A" w:rsidP="00507EF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7BE"/>
    <w:multiLevelType w:val="hybridMultilevel"/>
    <w:tmpl w:val="39A86CC0"/>
    <w:lvl w:ilvl="0" w:tplc="9D66F898">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9D61F1"/>
    <w:multiLevelType w:val="hybridMultilevel"/>
    <w:tmpl w:val="F1DC18E4"/>
    <w:lvl w:ilvl="0" w:tplc="FD741460">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1B005EA"/>
    <w:multiLevelType w:val="hybridMultilevel"/>
    <w:tmpl w:val="CE1C8F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43EC6FE8"/>
    <w:multiLevelType w:val="hybridMultilevel"/>
    <w:tmpl w:val="485A14D6"/>
    <w:lvl w:ilvl="0" w:tplc="EFECE41A">
      <w:start w:val="21"/>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2" w15:restartNumberingAfterBreak="0">
    <w:nsid w:val="613C11CD"/>
    <w:multiLevelType w:val="hybridMultilevel"/>
    <w:tmpl w:val="AA5613C8"/>
    <w:lvl w:ilvl="0" w:tplc="A874077E">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7141007"/>
    <w:multiLevelType w:val="hybridMultilevel"/>
    <w:tmpl w:val="7B8C4EEE"/>
    <w:lvl w:ilvl="0" w:tplc="9D66F898">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6"/>
  </w:num>
  <w:num w:numId="5">
    <w:abstractNumId w:val="9"/>
  </w:num>
  <w:num w:numId="6">
    <w:abstractNumId w:val="8"/>
  </w:num>
  <w:num w:numId="7">
    <w:abstractNumId w:val="4"/>
  </w:num>
  <w:num w:numId="8">
    <w:abstractNumId w:val="8"/>
  </w:num>
  <w:num w:numId="9">
    <w:abstractNumId w:val="2"/>
  </w:num>
  <w:num w:numId="10">
    <w:abstractNumId w:val="11"/>
  </w:num>
  <w:num w:numId="11">
    <w:abstractNumId w:val="4"/>
  </w:num>
  <w:num w:numId="12">
    <w:abstractNumId w:val="5"/>
  </w:num>
  <w:num w:numId="13">
    <w:abstractNumId w:val="6"/>
  </w:num>
  <w:num w:numId="14">
    <w:abstractNumId w:val="3"/>
  </w:num>
  <w:num w:numId="15">
    <w:abstractNumId w:val="10"/>
  </w:num>
  <w:num w:numId="16">
    <w:abstractNumId w:val="0"/>
  </w:num>
  <w:num w:numId="17">
    <w:abstractNumId w:val="1"/>
  </w:num>
  <w:num w:numId="18">
    <w:abstractNumId w:val="7"/>
  </w:num>
  <w:num w:numId="19">
    <w:abstractNumId w:val="12"/>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it-CH"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it-CH"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Guisanplatz"/>
    <w:docVar w:name="VLM:Dokument.Absender.Fuss.EMail" w:val="patrizia.furrer@ar.admin.ch"/>
    <w:docVar w:name="VLM:Dokument.Absender.Fuss.EMail_MitZeilenumbruch" w:val="patrizia.furrer@ar.admin.ch_x000b_"/>
    <w:docVar w:name="VLM:Dokument.Absender.Fuss.Fax" w:val="﻿"/>
    <w:docVar w:name="VLM:Dokument.Absender.Fuss.Fax_MitZeilenumbruch" w:val="﻿"/>
    <w:docVar w:name="VLM:Dokument.Absender.Fuss.Grussformel" w:val="Furrer Patrizia (BEK1F2@armasuisse)"/>
    <w:docVar w:name="VLM:Dokument.Absender.Fuss.Person.Anrede" w:val="Frau"/>
    <w:docVar w:name="VLM:Dokument.Absender.Fuss.Person.Anrede_MitZeilenumbruch" w:val="Frau_x000b_"/>
    <w:docVar w:name="VLM:Dokument.Absender.Fuss.Person.Funktion" w:val="Projektkauffrau I"/>
    <w:docVar w:name="VLM:Dokument.Absender.Fuss.Person.Funktion_MitZeilenumbruch" w:val="Projektkauffrau I_x000b_"/>
    <w:docVar w:name="VLM:Dokument.Absender.Fuss.Person.Geschlecht" w:val="﻿"/>
    <w:docVar w:name="VLM:Dokument.Absender.Fuss.Person.Geschlecht_MitZeilenumbruch" w:val="﻿"/>
    <w:docVar w:name="VLM:Dokument.Absender.Fuss.Person.Nachname" w:val="Furrer"/>
    <w:docVar w:name="VLM:Dokument.Absender.Fuss.Person.Nachname_MitZeilenumbruch" w:val="Furrer_x000b_"/>
    <w:docVar w:name="VLM:Dokument.Absender.Fuss.Person.Titel" w:val="﻿"/>
    <w:docVar w:name="VLM:Dokument.Absender.Fuss.Person.Titel_MitLeerzeichen" w:val="﻿"/>
    <w:docVar w:name="VLM:Dokument.Absender.Fuss.Person.Vorname" w:val="Patrizia"/>
    <w:docVar w:name="VLM:Dokument.Absender.Fuss.Person.Vorname_MitLeerzeichen" w:val="Patrizia "/>
    <w:docVar w:name="VLM:Dokument.Absender.Fuss.Person.Zeichen" w:val="FUPA"/>
    <w:docVar w:name="VLM:Dokument.Absender.Fuss.Person.Zeichen_MitZeilenumbruch" w:val="FUPA_x000b_"/>
    <w:docVar w:name="VLM:Dokument.Absender.Fuss.Postadresse" w:val="﻿"/>
    <w:docVar w:name="VLM:Dokument.Absender.Fuss.Postadresse_MitZeilenumbruch" w:val="﻿"/>
    <w:docVar w:name="VLM:Dokument.Absender.Fuss.Telefon" w:val="﻿"/>
    <w:docVar w:name="VLM:Dokument.Absender.Fuss.Telefon_MitBeistrich" w:val="﻿"/>
    <w:docVar w:name="VLM:Dokument.Absender.Fuss.Verwaltungseinheit.Abteilung" w:val="Kompetenzbereich Beschaffung"/>
    <w:docVar w:name="VLM:Dokument.Absender.Fuss.Verwaltungseinheit.Abteilung_MitZeilenumbruch" w:val="Kompetenzbereich Beschaffung_x000b_"/>
    <w:docVar w:name="VLM:Dokument.Absender.Fuss.Verwaltungseinheit.Amt.Kurz" w:val="armasuisse"/>
    <w:docVar w:name="VLM:Dokument.Absender.Fuss.Verwaltungseinheit.Amt.Kurz_MitStrichpunkt" w:val="armasuisse; "/>
    <w:docVar w:name="VLM:Dokument.Absender.Fuss.Verwaltungseinheit.Amt.Kurz_MitZeilenumbruch" w:val="armasuisse_x000b_"/>
    <w:docVar w:name="VLM:Dokument.Absender.Fuss.Verwaltungseinheit.Amt.Lang" w:val="Bundesamt für Rüstung"/>
    <w:docVar w:name="VLM:Dokument.Absender.Fuss.Verwaltungseinheit.Amt.Lang_MitLeerzeichen" w:val="Bundesamt für Rüstung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Guisanplatz"/>
    <w:docVar w:name="VLM:Dokument.Absender.Kopf.EMail" w:val="patrizia.furrer@ar.admin.ch"/>
    <w:docVar w:name="VLM:Dokument.Absender.Kopf.EMail_MitZeilenumbruch" w:val="patrizia.furrer@ar.admin.ch_x000b_"/>
    <w:docVar w:name="VLM:Dokument.Absender.Kopf.Fax" w:val="﻿"/>
    <w:docVar w:name="VLM:Dokument.Absender.Kopf.Fax_MitZeilenumbruch" w:val="﻿"/>
    <w:docVar w:name="VLM:Dokument.Absender.Kopf.Grussformel" w:val="Furrer Patrizia (BEK1F2@armasuisse)"/>
    <w:docVar w:name="VLM:Dokument.Absender.Kopf.Person.Anrede" w:val="Frau"/>
    <w:docVar w:name="VLM:Dokument.Absender.Kopf.Person.Anrede_MitZeilenumbruch" w:val="Frau_x000b_"/>
    <w:docVar w:name="VLM:Dokument.Absender.Kopf.Person.Funktion" w:val="Projektkauffrau I"/>
    <w:docVar w:name="VLM:Dokument.Absender.Kopf.Person.Funktion_MitZeilenumbruch" w:val="Projektkauffrau I_x000b_"/>
    <w:docVar w:name="VLM:Dokument.Absender.Kopf.Person.Geschlecht" w:val="﻿"/>
    <w:docVar w:name="VLM:Dokument.Absender.Kopf.Person.Geschlecht_MitZeilenumbruch" w:val="﻿"/>
    <w:docVar w:name="VLM:Dokument.Absender.Kopf.Person.Nachname" w:val="Furrer"/>
    <w:docVar w:name="VLM:Dokument.Absender.Kopf.Person.Nachname_MitZeilenumbruch" w:val="Furrer_x000b_"/>
    <w:docVar w:name="VLM:Dokument.Absender.Kopf.Person.Titel" w:val="﻿"/>
    <w:docVar w:name="VLM:Dokument.Absender.Kopf.Person.Titel_MitLeerzeichen" w:val="﻿"/>
    <w:docVar w:name="VLM:Dokument.Absender.Kopf.Person.Vorname" w:val="Patrizia"/>
    <w:docVar w:name="VLM:Dokument.Absender.Kopf.Person.Vorname_MitLeerzeichen" w:val="Patrizia "/>
    <w:docVar w:name="VLM:Dokument.Absender.Kopf.Person.Zeichen" w:val="FUPA"/>
    <w:docVar w:name="VLM:Dokument.Absender.Kopf.Person.Zeichen_MitZeilenumbruch" w:val="FUPA_x000b_"/>
    <w:docVar w:name="VLM:Dokument.Absender.Kopf.Postadresse" w:val="﻿"/>
    <w:docVar w:name="VLM:Dokument.Absender.Kopf.Postadresse_MitZeilenumbruch" w:val="﻿"/>
    <w:docVar w:name="VLM:Dokument.Absender.Kopf.Telefon" w:val="﻿"/>
    <w:docVar w:name="VLM:Dokument.Absender.Kopf.Telefon_MitBeistrich" w:val="﻿"/>
    <w:docVar w:name="VLM:Dokument.Absender.Kopf.Verwaltungseinheit.Abteilung" w:val="Kompetenzbereich Beschaffung"/>
    <w:docVar w:name="VLM:Dokument.Absender.Kopf.Verwaltungseinheit.Abteilung_MitZeilenumbruch" w:val="Kompetenzbereich Beschaffung_x000b_"/>
    <w:docVar w:name="VLM:Dokument.Absender.Kopf.Verwaltungseinheit.Amt.Kurz" w:val="armasuisse"/>
    <w:docVar w:name="VLM:Dokument.Absender.Kopf.Verwaltungseinheit.Amt.Kurz_MitStrichpunkt" w:val="armasuisse; "/>
    <w:docVar w:name="VLM:Dokument.Absender.Kopf.Verwaltungseinheit.Amt.Kurz_MitZeilenumbruch" w:val="armasuisse_x000b_"/>
    <w:docVar w:name="VLM:Dokument.Absender.Kopf.Verwaltungseinheit.Amt.Lang" w:val="Bundesamt für Rüstung"/>
    <w:docVar w:name="VLM:Dokument.Absender.Kopf.Verwaltungseinheit.Amt.Lang_MitLeerzeichen" w:val="Bundesamt für Rüstung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
    <w:docVar w:name="VLM:Dokument.Absender.Kopf.Website" w:val="﻿"/>
    <w:docVar w:name="VLM:Dokument.Beilagen.ListeFormatiert" w:val="﻿"/>
    <w:docVar w:name="VLM:Dokument.Benutzer.Person.Anrede" w:val="Herr"/>
    <w:docVar w:name="VLM:Dokument.Benutzer.Person.Funktion" w:val="Projektkaufmann IV / Stv. L FB FAKo / Teamleiter Kommerz C-Systeme I"/>
    <w:docVar w:name="VLM:Dokument.Benutzer.Person.Nachname" w:val="Köhnen"/>
    <w:docVar w:name="VLM:Dokument.Benutzer.Person.Nachname_MitZeilenumbruch" w:val="Köhnen_x000b_"/>
    <w:docVar w:name="VLM:Dokument.Benutzer.Person.Titel" w:val="﻿"/>
    <w:docVar w:name="VLM:Dokument.Benutzer.Person.Titel_MitLeerzeichen" w:val="﻿"/>
    <w:docVar w:name="VLM:Dokument.Benutzer.Person.Vorname" w:val="Claus"/>
    <w:docVar w:name="VLM:Dokument.Benutzer.Person.Zeichen" w:val="KOC"/>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3. Februar 2024"/>
    <w:docVar w:name="VLM:Dokument.Fachdaten.Ämterkonsultation.Empfänger" w:val="﻿"/>
    <w:docVar w:name="VLM:Dokument.Fachdaten.Ämterkonsultation.Externe Frist" w:val="﻿"/>
    <w:docVar w:name="VLM:Dokument.Fachdaten.Ämterkonsultation.Interne Frist" w:val="﻿"/>
    <w:docVar w:name="VLM:Dokument.Fachdaten.Ausbildungsvereinbarung.Anbieter" w:val="﻿"/>
    <w:docVar w:name="VLM:Dokument.Fachdaten.Ausbildungsvereinbarung.Anzahl Ausbildungstage Total" w:val="0.00"/>
    <w:docVar w:name="VLM:Dokument.Fachdaten.Ausbildungsvereinbarung.Ausbildungsbeginn" w:val="﻿"/>
    <w:docVar w:name="VLM:Dokument.Fachdaten.Ausbildungsvereinbarung.Ausbildungsende" w:val="﻿"/>
    <w:docVar w:name="VLM:Dokument.Fachdaten.Ausbildungsvereinbarung.Bezeichnung Ausbildung" w:val="﻿"/>
    <w:docVar w:name="VLM:Dokument.Fachdaten.Ausbildungsvereinbarung.Diplomübergabe" w:val="﻿"/>
    <w:docVar w:name="VLM:Dokument.Fachdaten.Ausbildungsvereinbarung.Durchführungsort" w:val="﻿"/>
    <w:docVar w:name="VLM:Dokument.Fachdaten.Ausbildungsvereinbarung.Einverständnis MA" w:val="﻿"/>
    <w:docVar w:name="VLM:Dokument.Fachdaten.Ausbildungsvereinbarung.Einverständnis VG" w:val="﻿"/>
    <w:docVar w:name="VLM:Dokument.Fachdaten.Ausbildungsvereinbarung.Geld" w:val="﻿"/>
    <w:docVar w:name="VLM:Dokument.Fachdaten.Ausbildungsvereinbarung.Gesamtkosten Ausbildung" w:val="0.00"/>
    <w:docVar w:name="VLM:Dokument.Fachdaten.Ausbildungsvereinbarung.Kommentar MA" w:val="﻿"/>
    <w:docVar w:name="VLM:Dokument.Fachdaten.Ausbildungsvereinbarung.Kosten Absenzen Total" w:val="﻿"/>
    <w:docVar w:name="VLM:Dokument.Fachdaten.Ausbildungsvereinbarung.Kürzel" w:val="﻿"/>
    <w:docVar w:name="VLM:Dokument.Fachdaten.Ausbildungsvereinbarung.Lehrgangskosten" w:val="0.00"/>
    <w:docVar w:name="VLM:Dokument.Fachdaten.Ausbildungsvereinbarung.Obligatorische Lehrmittel Total" w:val="0.00"/>
    <w:docVar w:name="VLM:Dokument.Fachdaten.Ausbildungsvereinbarung.Prozent armasuisse" w:val="0"/>
    <w:docVar w:name="VLM:Dokument.Fachdaten.Ausbildungsvereinbarung.Prüfungsgebühren Total" w:val="0.00"/>
    <w:docVar w:name="VLM:Dokument.Fachdaten.Ausbildungsvereinbarung.Spesen Total" w:val="0.00"/>
    <w:docVar w:name="VLM:Dokument.Fachdaten.Ausbildungsvereinbarung.Tagesansatz" w:val="﻿"/>
    <w:docVar w:name="VLM:Dokument.Fachdaten.Ausbildungsvereinbarung.Vorname Name" w:val="﻿"/>
    <w:docVar w:name="VLM:Dokument.Fachdaten.Ausbildungsvereinbarung.Zeit" w:val="﻿"/>
    <w:docVar w:name="VLM:Dokument.Fachdaten.KBOB.Federführung" w:val="﻿"/>
    <w:docVar w:name="VLM:Dokument.Fachdaten.KBOB.Genehmigungsstufe" w:val="﻿"/>
    <w:docVar w:name="VLM:Dokument.Fachdaten.KBOB.ID Geschäftsvorfall" w:val="﻿"/>
    <w:docVar w:name="VLM:Dokument.Fachdaten.KBOB.Rechtsdienst" w:val="﻿"/>
    <w:docVar w:name="VLM:Dokument.Fachdaten.KBOB.Titel Geschäftsvorfall" w:val="﻿"/>
    <w:docVar w:name="VLM:Dokument.Fachdaten.Personalbeurteilung.ÄK_Empfänger" w:val="﻿"/>
    <w:docVar w:name="VLM:Dokument.Fachdaten.Personalbeurteilung.ÄK_LI1" w:val="﻿"/>
    <w:docVar w:name="VLM:Dokument.Fachdaten.Personalbeurteilung.BBL_Beschaffung_FragerundeNotwendig" w:val="﻿"/>
    <w:docVar w:name="VLM:Dokument.Fachdaten.Personalbeurteilung.BBL_Beschaffung_RechtlichePruefungGruppe" w:val="﻿"/>
    <w:docVar w:name="VLM:Dokument.Fachdaten.Personalbeurteilung.BBL_Beschaffung_Titel_Bedarf" w:val="﻿"/>
    <w:docVar w:name="VLM:Dokument.Fachdaten.Personalbeurteilung.BBL_Beschaffung_VdNummer" w:val="﻿"/>
    <w:docVar w:name="VLM:Dokument.Fachdaten.Personalbeurteilung.BBL_Beschaffung_WoB" w:val="﻿"/>
    <w:docVar w:name="VLM:Dokument.Fachdaten.Personalbeurteilung.Benutzer" w:val="﻿"/>
    <w:docVar w:name="VLM:Dokument.Fachdaten.Personalbeurteilung.Beurteilung MA" w:val="﻿"/>
    <w:docVar w:name="VLM:Dokument.Fachdaten.Personalbeurteilung.Beurteilung VG" w:val="﻿"/>
    <w:docVar w:name="VLM:Dokument.Fachdaten.Personalbeurteilung.Beurteilungsjahr" w:val="0"/>
    <w:docVar w:name="VLM:Dokument.Fachdaten.Personalbeurteilung.Bewirtschaftungseinheitsnummer" w:val="﻿"/>
    <w:docVar w:name="VLM:Dokument.Fachdaten.Personalbeurteilung.BWE_Aufwand" w:val="﻿"/>
    <w:docVar w:name="VLM:Dokument.Fachdaten.Personalbeurteilung.BWE_Ertrag" w:val="﻿"/>
    <w:docVar w:name="VLM:Dokument.Fachdaten.Personalbeurteilung.Datenbereinigung_Datenmutation_DB_notwendig" w:val="﻿"/>
    <w:docVar w:name="VLM:Dokument.Fachdaten.Personalbeurteilung.Datenbereinigung_Datenmutation_KB_notwendig" w:val="﻿"/>
    <w:docVar w:name="VLM:Dokument.Fachdaten.Personalbeurteilung.Datenbereinigung_Korrektur_direkt" w:val="﻿"/>
    <w:docVar w:name="VLM:Dokument.Fachdaten.Personalbeurteilung.Datenbereinigung_Spezialfall_notwendig" w:val="﻿"/>
    <w:docVar w:name="VLM:Dokument.Fachdaten.Personalbeurteilung.Fachkompetenz" w:val="﻿"/>
    <w:docVar w:name="VLM:Dokument.Fachdaten.Personalbeurteilung.Freies Merkmal" w:val="﻿"/>
    <w:docVar w:name="VLM:Dokument.Fachdaten.Personalbeurteilung.Führungskompetenz" w:val="﻿"/>
    <w:docVar w:name="VLM:Dokument.Fachdaten.Personalbeurteilung.Gesamtbeurteilung" w:val="﻿"/>
    <w:docVar w:name="VLM:Dokument.Fachdaten.Personalbeurteilung.Gesprächsanlass" w:val="﻿"/>
    <w:docVar w:name="VLM:Dokument.Fachdaten.Personalbeurteilung.Gewichtung Fachkompetenz" w:val="﻿"/>
    <w:docVar w:name="VLM:Dokument.Fachdaten.Personalbeurteilung.Gewichtung Freies Merkmal" w:val="﻿"/>
    <w:docVar w:name="VLM:Dokument.Fachdaten.Personalbeurteilung.Gewichtung Führungskompetenz" w:val="﻿"/>
    <w:docVar w:name="VLM:Dokument.Fachdaten.Personalbeurteilung.Gewichtung L1" w:val="﻿"/>
    <w:docVar w:name="VLM:Dokument.Fachdaten.Personalbeurteilung.Gewichtung L2" w:val="﻿"/>
    <w:docVar w:name="VLM:Dokument.Fachdaten.Personalbeurteilung.Gewichtung L3" w:val="﻿"/>
    <w:docVar w:name="VLM:Dokument.Fachdaten.Personalbeurteilung.Gewichtung L4" w:val="﻿"/>
    <w:docVar w:name="VLM:Dokument.Fachdaten.Personalbeurteilung.Gewichtung L5" w:val="﻿"/>
    <w:docVar w:name="VLM:Dokument.Fachdaten.Personalbeurteilung.Gewichtung Methodenkompetenz" w:val="﻿"/>
    <w:docVar w:name="VLM:Dokument.Fachdaten.Personalbeurteilung.Gewichtung Selbstkompetenz" w:val="﻿"/>
    <w:docVar w:name="VLM:Dokument.Fachdaten.Personalbeurteilung.Gewichtung Sozialkompetenz" w:val="﻿"/>
    <w:docVar w:name="VLM:Dokument.Fachdaten.Personalbeurteilung.Gewichtung Sprachkompetenz" w:val="﻿"/>
    <w:docVar w:name="VLM:Dokument.Fachdaten.Personalbeurteilung.GSVBS_RP_Absatz1_Text" w:val="﻿"/>
    <w:docVar w:name="VLM:Dokument.Fachdaten.Personalbeurteilung.GSVBS_RP_Absatz2_Text" w:val="﻿"/>
    <w:docVar w:name="VLM:Dokument.Fachdaten.Personalbeurteilung.GSVBS_RP_Absatz3_Text" w:val="﻿"/>
    <w:docVar w:name="VLM:Dokument.Fachdaten.Personalbeurteilung.GSVBS_RP_Absatz4_Text" w:val="﻿"/>
    <w:docVar w:name="VLM:Dokument.Fachdaten.Personalbeurteilung.GSVBS_RP_Absatz5_Text" w:val="﻿"/>
    <w:docVar w:name="VLM:Dokument.Fachdaten.Personalbeurteilung.GSVBS_RP_Absatz6_Text" w:val="﻿"/>
    <w:docVar w:name="VLM:Dokument.Fachdaten.Personalbeurteilung.GSVBS_RP_Ämterkonsultation_1_bis_DatumUhrzeit" w:val="﻿"/>
    <w:docVar w:name="VLM:Dokument.Fachdaten.Personalbeurteilung.GSVBS_RP_Ämterkonsultation_1_von_DatumUhrzeit" w:val="﻿"/>
    <w:docVar w:name="VLM:Dokument.Fachdaten.Personalbeurteilung.GSVBS_RP_Ämterkonsultation_2_bis_DatumUhrzeit" w:val="﻿"/>
    <w:docVar w:name="VLM:Dokument.Fachdaten.Personalbeurteilung.GSVBS_RP_Ämterkonsultation_2_von_DatumUhrzeit" w:val="﻿"/>
    <w:docVar w:name="VLM:Dokument.Fachdaten.Personalbeurteilung.GSVBS_RP_Amtsinterne_Konsulation_bis_DatumUhrzeit" w:val="﻿"/>
    <w:docVar w:name="VLM:Dokument.Fachdaten.Personalbeurteilung.GSVBS_RP_Amtsinterne_Konsulation_von_DatumUhrzeit" w:val="﻿"/>
    <w:docVar w:name="VLM:Dokument.Fachdaten.Personalbeurteilung.GSVBS_RP_Analyse_Grundlagen_bis_DatumUhrzeit" w:val="﻿"/>
    <w:docVar w:name="VLM:Dokument.Fachdaten.Personalbeurteilung.GSVBS_RP_Analyse_Grundlagen_von_DatumUhrzeit" w:val="﻿"/>
    <w:docVar w:name="VLM:Dokument.Fachdaten.Personalbeurteilung.GSVBS_RP_AP_Objektzeiger" w:val="﻿"/>
    <w:docVar w:name="VLM:Dokument.Fachdaten.Personalbeurteilung.GSVBS_RP_Behandlung_ALS_ar1_DatumUhrzeit" w:val="﻿"/>
    <w:docVar w:name="VLM:Dokument.Fachdaten.Personalbeurteilung.GSVBS_RP_Behandlung_ALS_ar2_DatumUhrzeit" w:val="﻿"/>
    <w:docVar w:name="VLM:Dokument.Fachdaten.Personalbeurteilung.GSVBS_RP_Behandlung_ALS_ar3_DatumUhrzeit" w:val="﻿"/>
    <w:docVar w:name="VLM:Dokument.Fachdaten.Personalbeurteilung.GSVBS_RP_Behandlung_ALS_ar4_DatumUhrzeit" w:val="﻿"/>
    <w:docVar w:name="VLM:Dokument.Fachdaten.Personalbeurteilung.GSVBS_RP_Behandlung_Bundesrat1_DatumUhrzeit" w:val="﻿"/>
    <w:docVar w:name="VLM:Dokument.Fachdaten.Personalbeurteilung.GSVBS_RP_Behandlung_Bundesrat2_DatumUhrzeit" w:val="﻿"/>
    <w:docVar w:name="VLM:Dokument.Fachdaten.Personalbeurteilung.GSVBS_RP_Behandlung_Bundesrat3_DatumUhrzeit" w:val="﻿"/>
    <w:docVar w:name="VLM:Dokument.Fachdaten.Personalbeurteilung.GSVBS_RP_Behandlung_FhrRCVBS1_DatumUhrzeit" w:val="﻿"/>
    <w:docVar w:name="VLM:Dokument.Fachdaten.Personalbeurteilung.GSVBS_RP_Behandlung_FhrRCVBS2_DatumUhrzeit" w:val="﻿"/>
    <w:docVar w:name="VLM:Dokument.Fachdaten.Personalbeurteilung.GSVBS_RP_Behandlung_FhrRCVBS3_DatumUhrzeit" w:val="﻿"/>
    <w:docVar w:name="VLM:Dokument.Fachdaten.Personalbeurteilung.GSVBS_RP_Behandlung_FhrRCVBS4_DatumUhrzeit" w:val="﻿"/>
    <w:docVar w:name="VLM:Dokument.Fachdaten.Personalbeurteilung.GSVBS_RP_Behandlung_GL_ar1_DatumUhrzeit" w:val="﻿"/>
    <w:docVar w:name="VLM:Dokument.Fachdaten.Personalbeurteilung.GSVBS_RP_Behandlung_GL_ar2_DatumUhrzeit" w:val="﻿"/>
    <w:docVar w:name="VLM:Dokument.Fachdaten.Personalbeurteilung.GSVBS_RP_Behandlung_GL_ar3_DatumUhrzeit" w:val="﻿"/>
    <w:docVar w:name="VLM:Dokument.Fachdaten.Personalbeurteilung.GSVBS_RP_Behandlung_GL_ar4_DatumUhrzeit" w:val="﻿"/>
    <w:docVar w:name="VLM:Dokument.Fachdaten.Personalbeurteilung.GSVBS_RP_Behandlung_Nationalrat_bis_DatumUhrzeit" w:val="﻿"/>
    <w:docVar w:name="VLM:Dokument.Fachdaten.Personalbeurteilung.GSVBS_RP_Behandlung_Nationalrat_von_DatumUhrzeit" w:val="﻿"/>
    <w:docVar w:name="VLM:Dokument.Fachdaten.Personalbeurteilung.GSVBS_RP_Behandlung_Ständerat_bis_DatumUhrzeit" w:val="﻿"/>
    <w:docVar w:name="VLM:Dokument.Fachdaten.Personalbeurteilung.GSVBS_RP_Behandlung_Ständerat_von_DatumUhrzeit" w:val="﻿"/>
    <w:docVar w:name="VLM:Dokument.Fachdaten.Personalbeurteilung.GSVBS_RP_Bezeichnung_GV_Text" w:val="﻿"/>
    <w:docVar w:name="VLM:Dokument.Fachdaten.Personalbeurteilung.GSVBS_RP_bis1_DatumUhrzeit" w:val="﻿"/>
    <w:docVar w:name="VLM:Dokument.Fachdaten.Personalbeurteilung.GSVBS_RP_bis10_DatumUhrzeit" w:val="﻿"/>
    <w:docVar w:name="VLM:Dokument.Fachdaten.Personalbeurteilung.GSVBS_RP_bis11_DatumUhrzeit" w:val="﻿"/>
    <w:docVar w:name="VLM:Dokument.Fachdaten.Personalbeurteilung.GSVBS_RP_bis12_DatumUhrzeit" w:val="﻿"/>
    <w:docVar w:name="VLM:Dokument.Fachdaten.Personalbeurteilung.GSVBS_RP_bis13_DatumUhrzeit" w:val="﻿"/>
    <w:docVar w:name="VLM:Dokument.Fachdaten.Personalbeurteilung.GSVBS_RP_bis14_DatumUhrzeit" w:val="﻿"/>
    <w:docVar w:name="VLM:Dokument.Fachdaten.Personalbeurteilung.GSVBS_RP_bis15_DatumUhrzeit" w:val="﻿"/>
    <w:docVar w:name="VLM:Dokument.Fachdaten.Personalbeurteilung.GSVBS_RP_bis16_DatumUhrzeit" w:val="﻿"/>
    <w:docVar w:name="VLM:Dokument.Fachdaten.Personalbeurteilung.GSVBS_RP_bis17_DatumUhrzeit" w:val="﻿"/>
    <w:docVar w:name="VLM:Dokument.Fachdaten.Personalbeurteilung.GSVBS_RP_bis18_DatumUhrzeit" w:val="﻿"/>
    <w:docVar w:name="VLM:Dokument.Fachdaten.Personalbeurteilung.GSVBS_RP_bis19_DatumUhrzeit" w:val="﻿"/>
    <w:docVar w:name="VLM:Dokument.Fachdaten.Personalbeurteilung.GSVBS_RP_bis2_DatumUhrzeit" w:val="﻿"/>
    <w:docVar w:name="VLM:Dokument.Fachdaten.Personalbeurteilung.GSVBS_RP_bis20_DatumUhrzeit" w:val="﻿"/>
    <w:docVar w:name="VLM:Dokument.Fachdaten.Personalbeurteilung.GSVBS_RP_bis3_DatumUhrzeit" w:val="﻿"/>
    <w:docVar w:name="VLM:Dokument.Fachdaten.Personalbeurteilung.GSVBS_RP_bis4_DatumUhrzeit" w:val="﻿"/>
    <w:docVar w:name="VLM:Dokument.Fachdaten.Personalbeurteilung.GSVBS_RP_bis5_DatumUhrzeit" w:val="﻿"/>
    <w:docVar w:name="VLM:Dokument.Fachdaten.Personalbeurteilung.GSVBS_RP_bis6_DatumUhrzeit" w:val="﻿"/>
    <w:docVar w:name="VLM:Dokument.Fachdaten.Personalbeurteilung.GSVBS_RP_bis7_DatumUhrzeit" w:val="﻿"/>
    <w:docVar w:name="VLM:Dokument.Fachdaten.Personalbeurteilung.GSVBS_RP_bis8_DatumUhrzeit" w:val="﻿"/>
    <w:docVar w:name="VLM:Dokument.Fachdaten.Personalbeurteilung.GSVBS_RP_bis9_DatumUhrzeit" w:val="﻿"/>
    <w:docVar w:name="VLM:Dokument.Fachdaten.Personalbeurteilung.GSVBS_RP_Datum_EA_DatumUhrzeit" w:val="﻿"/>
    <w:docVar w:name="VLM:Dokument.Fachdaten.Personalbeurteilung.GSVBS_RP_DLVBS1_DatumUhrzeit" w:val="﻿"/>
    <w:docVar w:name="VLM:Dokument.Fachdaten.Personalbeurteilung.GSVBS_RP_DLVBS2_DatumUhrzeit" w:val="﻿"/>
    <w:docVar w:name="VLM:Dokument.Fachdaten.Personalbeurteilung.GSVBS_RP_DLVBS3_DatumUhrzeit" w:val="﻿"/>
    <w:docVar w:name="VLM:Dokument.Fachdaten.Personalbeurteilung.GSVBS_RP_Eingabe_GSVBS_1_DatumUhrzeit" w:val="﻿"/>
    <w:docVar w:name="VLM:Dokument.Fachdaten.Personalbeurteilung.GSVBS_RP_Eingabe_GSVBS_2_DatumUhrzeit" w:val="﻿"/>
    <w:docVar w:name="VLM:Dokument.Fachdaten.Personalbeurteilung.GSVBS_RP_Eingabe_GSVBS_3_DatumUhrzeit" w:val="﻿"/>
    <w:docVar w:name="VLM:Dokument.Fachdaten.Personalbeurteilung.GSVBS_RP_Eingabe_GSVBS_4_DatumUhrzeit" w:val="﻿"/>
    <w:docVar w:name="VLM:Dokument.Fachdaten.Personalbeurteilung.GSVBS_RP_Eingabe_GSVBS_5_DatumUhrzeit" w:val="﻿"/>
    <w:docVar w:name="VLM:Dokument.Fachdaten.Personalbeurteilung.GSVBS_RP_Erarbeitung_Bericht_bis_DatumUhrzeit" w:val="﻿"/>
    <w:docVar w:name="VLM:Dokument.Fachdaten.Personalbeurteilung.GSVBS_RP_Erarbeitung_Bericht_von_DatumUhrzeit" w:val="﻿"/>
    <w:docVar w:name="VLM:Dokument.Fachdaten.Personalbeurteilung.GSVBS_RP_Erarbeitung_Botschaft_bis_DatumUhrzeit" w:val="﻿"/>
    <w:docVar w:name="VLM:Dokument.Fachdaten.Personalbeurteilung.GSVBS_RP_Erarbeitung_Botschaft_von_DatumUhrzeit" w:val="﻿"/>
    <w:docVar w:name="VLM:Dokument.Fachdaten.Personalbeurteilung.GSVBS_RP_Erarbeitung_BV_bis1_DatumUhrzeit" w:val="﻿"/>
    <w:docVar w:name="VLM:Dokument.Fachdaten.Personalbeurteilung.GSVBS_RP_Erarbeitung_BV_bis2_DatumUhrzeit" w:val="﻿"/>
    <w:docVar w:name="VLM:Dokument.Fachdaten.Personalbeurteilung.GSVBS_RP_Erarbeitung_BV_von1_DatumUhrzeit" w:val="﻿"/>
    <w:docVar w:name="VLM:Dokument.Fachdaten.Personalbeurteilung.GSVBS_RP_Erarbeitung_BV_von2_DatumUhrzeit" w:val="﻿"/>
    <w:docVar w:name="VLM:Dokument.Fachdaten.Personalbeurteilung.GSVBS_RP_Erarbeitung_Geschäft_bis_DatumUhrzeit" w:val="﻿"/>
    <w:docVar w:name="VLM:Dokument.Fachdaten.Personalbeurteilung.GSVBS_RP_Erarbeitung_Geschäft_von_DatumUhrzeit" w:val="﻿"/>
    <w:docVar w:name="VLM:Dokument.Fachdaten.Personalbeurteilung.GSVBS_RP_Erarbeitung_Konzept_bis_DatumUhrzeit" w:val="﻿"/>
    <w:docVar w:name="VLM:Dokument.Fachdaten.Personalbeurteilung.GSVBS_RP_Erarbeitung_Konzept_von_DatumUhrzeit" w:val="﻿"/>
    <w:docVar w:name="VLM:Dokument.Fachdaten.Personalbeurteilung.GSVBS_RP_Freies_Textfeld1_Text" w:val="﻿"/>
    <w:docVar w:name="VLM:Dokument.Fachdaten.Personalbeurteilung.GSVBS_RP_Freies_Textfeld10_Text" w:val="﻿"/>
    <w:docVar w:name="VLM:Dokument.Fachdaten.Personalbeurteilung.GSVBS_RP_Freies_Textfeld11_Text" w:val="﻿"/>
    <w:docVar w:name="VLM:Dokument.Fachdaten.Personalbeurteilung.GSVBS_RP_Freies_Textfeld12_Text" w:val="﻿"/>
    <w:docVar w:name="VLM:Dokument.Fachdaten.Personalbeurteilung.GSVBS_RP_Freies_Textfeld2_Text" w:val="﻿"/>
    <w:docVar w:name="VLM:Dokument.Fachdaten.Personalbeurteilung.GSVBS_RP_Freies_Textfeld3_Text" w:val="﻿"/>
    <w:docVar w:name="VLM:Dokument.Fachdaten.Personalbeurteilung.GSVBS_RP_Freies_Textfeld4_Text" w:val="﻿"/>
    <w:docVar w:name="VLM:Dokument.Fachdaten.Personalbeurteilung.GSVBS_RP_Freies_Textfeld5_Text" w:val="﻿"/>
    <w:docVar w:name="VLM:Dokument.Fachdaten.Personalbeurteilung.GSVBS_RP_Freies_Textfeld6_Text" w:val="﻿"/>
    <w:docVar w:name="VLM:Dokument.Fachdaten.Personalbeurteilung.GSVBS_RP_Freies_Textfeld7_Text" w:val="﻿"/>
    <w:docVar w:name="VLM:Dokument.Fachdaten.Personalbeurteilung.GSVBS_RP_Freies_Textfeld8_Text" w:val="﻿"/>
    <w:docVar w:name="VLM:Dokument.Fachdaten.Personalbeurteilung.GSVBS_RP_Freies_Textfeld9_Text" w:val="﻿"/>
    <w:docVar w:name="VLM:Dokument.Fachdaten.Personalbeurteilung.GSVBS_RP_Freigabe_CVBS_DatumUhrzeit" w:val="﻿"/>
    <w:docVar w:name="VLM:Dokument.Fachdaten.Personalbeurteilung.GSVBS_RP_Genehmigung_CVBS_1_DatumUhrzeit" w:val="﻿"/>
    <w:docVar w:name="VLM:Dokument.Fachdaten.Personalbeurteilung.GSVBS_RP_Genehmigung_CVBS_2_DatumUhrzeit" w:val="﻿"/>
    <w:docVar w:name="VLM:Dokument.Fachdaten.Personalbeurteilung.GSVBS_RP_Genehmigung_CVBS_3_DatumUhrzeit" w:val="﻿"/>
    <w:docVar w:name="VLM:Dokument.Fachdaten.Personalbeurteilung.GSVBS_RP_Genehmigung_CVBS_4_DatumUhrzeit" w:val="﻿"/>
    <w:docVar w:name="VLM:Dokument.Fachdaten.Personalbeurteilung.GSVBS_RP_Kurzumschreibung_GV_Text" w:val="﻿"/>
    <w:docVar w:name="VLM:Dokument.Fachdaten.Personalbeurteilung.GSVBS_RP_Phase_Initialisierung_JaNein" w:val="﻿"/>
    <w:docVar w:name="VLM:Dokument.Fachdaten.Personalbeurteilung.GSVBS_RP_Phase_Konzept_JaNein" w:val="﻿"/>
    <w:docVar w:name="VLM:Dokument.Fachdaten.Personalbeurteilung.GSVBS_RP_Phase_Realisierung_JaNein" w:val="﻿"/>
    <w:docVar w:name="VLM:Dokument.Fachdaten.Personalbeurteilung.GSVBS_RP_Phase_Vernehmlassung_bis_DatumUhrzeit" w:val="﻿"/>
    <w:docVar w:name="VLM:Dokument.Fachdaten.Personalbeurteilung.GSVBS_RP_Phase_Vernehmlassung_von_DatumUhrzeit" w:val="﻿"/>
    <w:docVar w:name="VLM:Dokument.Fachdaten.Personalbeurteilung.GSVBS_RP_SIKN_bis_DatumUhrzeit" w:val="﻿"/>
    <w:docVar w:name="VLM:Dokument.Fachdaten.Personalbeurteilung.GSVBS_RP_SIKN_von_DatumUhrzeit" w:val="﻿"/>
    <w:docVar w:name="VLM:Dokument.Fachdaten.Personalbeurteilung.GSVBS_RP_SIKS_bis_DatumUhrzeit" w:val="﻿"/>
    <w:docVar w:name="VLM:Dokument.Fachdaten.Personalbeurteilung.GSVBS_RP_SIKS_von_DatumUhrzeit" w:val="﻿"/>
    <w:docVar w:name="VLM:Dokument.Fachdaten.Personalbeurteilung.GSVBS_RP_unsichtbar_JaNein" w:val="﻿"/>
    <w:docVar w:name="VLM:Dokument.Fachdaten.Personalbeurteilung.GSVBS_RP_VBS_interne_Konsultation_bis_DatumUhrzeit" w:val="﻿"/>
    <w:docVar w:name="VLM:Dokument.Fachdaten.Personalbeurteilung.GSVBS_RP_VBS_interne_Konsultation_von_DatumUhrzeit" w:val="﻿"/>
    <w:docVar w:name="VLM:Dokument.Fachdaten.Personalbeurteilung.GSVBS_RP_Volksabstimmung_DatumUhrzeit" w:val="﻿"/>
    <w:docVar w:name="VLM:Dokument.Fachdaten.Personalbeurteilung.GSVBS_RP_von1_DatumUhrzeit" w:val="﻿"/>
    <w:docVar w:name="VLM:Dokument.Fachdaten.Personalbeurteilung.GSVBS_RP_von10_DatumUhrzeit" w:val="﻿"/>
    <w:docVar w:name="VLM:Dokument.Fachdaten.Personalbeurteilung.GSVBS_RP_von11_DatumUhrzeit" w:val="﻿"/>
    <w:docVar w:name="VLM:Dokument.Fachdaten.Personalbeurteilung.GSVBS_RP_von12_DatumUhrzeit" w:val="﻿"/>
    <w:docVar w:name="VLM:Dokument.Fachdaten.Personalbeurteilung.GSVBS_RP_von13_DatumUhrzeit" w:val="﻿"/>
    <w:docVar w:name="VLM:Dokument.Fachdaten.Personalbeurteilung.GSVBS_RP_von14_DatumUhrzeit" w:val="﻿"/>
    <w:docVar w:name="VLM:Dokument.Fachdaten.Personalbeurteilung.GSVBS_RP_von15_DatumUhrzeit" w:val="﻿"/>
    <w:docVar w:name="VLM:Dokument.Fachdaten.Personalbeurteilung.GSVBS_RP_von16_DatumUhrzeit" w:val="﻿"/>
    <w:docVar w:name="VLM:Dokument.Fachdaten.Personalbeurteilung.GSVBS_RP_von17_DatumUhrzeit" w:val="﻿"/>
    <w:docVar w:name="VLM:Dokument.Fachdaten.Personalbeurteilung.GSVBS_RP_von18_DatumUhrzeit" w:val="﻿"/>
    <w:docVar w:name="VLM:Dokument.Fachdaten.Personalbeurteilung.GSVBS_RP_von19_DatumUhrzeit" w:val="﻿"/>
    <w:docVar w:name="VLM:Dokument.Fachdaten.Personalbeurteilung.GSVBS_RP_von2_DatumUhrzeit" w:val="﻿"/>
    <w:docVar w:name="VLM:Dokument.Fachdaten.Personalbeurteilung.GSVBS_RP_von20_DatumUhrzeit" w:val="﻿"/>
    <w:docVar w:name="VLM:Dokument.Fachdaten.Personalbeurteilung.GSVBS_RP_von3_DatumUhrzeit" w:val="﻿"/>
    <w:docVar w:name="VLM:Dokument.Fachdaten.Personalbeurteilung.GSVBS_RP_von4_DatumUhrzeit" w:val="﻿"/>
    <w:docVar w:name="VLM:Dokument.Fachdaten.Personalbeurteilung.GSVBS_RP_von5_DatumUhrzeit" w:val="﻿"/>
    <w:docVar w:name="VLM:Dokument.Fachdaten.Personalbeurteilung.GSVBS_RP_von6_DatumUhrzeit" w:val="﻿"/>
    <w:docVar w:name="VLM:Dokument.Fachdaten.Personalbeurteilung.GSVBS_RP_von7_DatumUhrzeit" w:val="﻿"/>
    <w:docVar w:name="VLM:Dokument.Fachdaten.Personalbeurteilung.GSVBS_RP_von8_DatumUhrzeit" w:val="﻿"/>
    <w:docVar w:name="VLM:Dokument.Fachdaten.Personalbeurteilung.GSVBS_RP_von9_DatumUhrzeit" w:val="﻿"/>
    <w:docVar w:name="VLM:Dokument.Fachdaten.Personalbeurteilung.IDP_BPG_BrSitzungGeplant" w:val="﻿"/>
    <w:docVar w:name="VLM:Dokument.Fachdaten.Personalbeurteilung.IDP_BPG_Kurzbeschreibung" w:val="﻿"/>
    <w:docVar w:name="VLM:Dokument.Fachdaten.Personalbeurteilung.Innenauftragsnummer" w:val="﻿"/>
    <w:docVar w:name="VLM:Dokument.Fachdaten.Personalbeurteilung.IS_Dokumente_Ersteller" w:val="﻿"/>
    <w:docVar w:name="VLM:Dokument.Fachdaten.Personalbeurteilung.Leistungsziel 2" w:val="﻿"/>
    <w:docVar w:name="VLM:Dokument.Fachdaten.Personalbeurteilung.Leistungsziel 3" w:val="﻿"/>
    <w:docVar w:name="VLM:Dokument.Fachdaten.Personalbeurteilung.Leistungsziel 4" w:val="﻿"/>
    <w:docVar w:name="VLM:Dokument.Fachdaten.Personalbeurteilung.Leistungsziel 5" w:val="﻿"/>
    <w:docVar w:name="VLM:Dokument.Fachdaten.Personalbeurteilung.Leistungziel 1" w:val="﻿"/>
    <w:docVar w:name="VLM:Dokument.Fachdaten.Personalbeurteilung.MDM_Abonnement" w:val="﻿"/>
    <w:docVar w:name="VLM:Dokument.Fachdaten.Personalbeurteilung.MDM_Abteilung" w:val="﻿"/>
    <w:docVar w:name="VLM:Dokument.Fachdaten.Personalbeurteilung.MDM_Eintritt" w:val="﻿"/>
    <w:docVar w:name="VLM:Dokument.Fachdaten.Personalbeurteilung.MDM_iPhone_mit" w:val="﻿"/>
    <w:docVar w:name="VLM:Dokument.Fachdaten.Personalbeurteilung.MDM_NutzerIn" w:val="﻿"/>
    <w:docVar w:name="VLM:Dokument.Fachdaten.Personalbeurteilung.MDM_Nutzungsvereinbarung" w:val="﻿"/>
    <w:docVar w:name="VLM:Dokument.Fachdaten.Personalbeurteilung.MDM_Variante" w:val="﻿"/>
    <w:docVar w:name="VLM:Dokument.Fachdaten.Personalbeurteilung.MDM_Vorgesetzter" w:val="﻿"/>
    <w:docVar w:name="VLM:Dokument.Fachdaten.Personalbeurteilung.Methodenkompetenz" w:val="﻿"/>
    <w:docVar w:name="VLM:Dokument.Fachdaten.Personalbeurteilung.MSA_L_FB_Ko" w:val="﻿"/>
    <w:docVar w:name="VLM:Dokument.Fachdaten.Personalbeurteilung.MSA_L_FB_T" w:val="﻿"/>
    <w:docVar w:name="VLM:Dokument.Fachdaten.Personalbeurteilung.MSA_PL" w:val="﻿"/>
    <w:docVar w:name="VLM:Dokument.Fachdaten.Personalbeurteilung.MSA_TPL_Ko" w:val="﻿"/>
    <w:docVar w:name="VLM:Dokument.Fachdaten.Personalbeurteilung.Name Mitarbeiter" w:val="Fehler: Der Ausdruck verursachte eine Ausnahme: Object reference not set to an instance of an object."/>
    <w:docVar w:name="VLM:Dokument.Fachdaten.Personalbeurteilung.Name Mitarbeiter Basisdaten" w:val="Eidgenössisches Departement für Verteidigung,_x000b_Bevölkerungsschutz und Sport"/>
    <w:docVar w:name="VLM:Dokument.Fachdaten.Personalbeurteilung.Objekt_EGRID" w:val="﻿"/>
    <w:docVar w:name="VLM:Dokument.Fachdaten.Personalbeurteilung.Objektnummer" w:val="﻿"/>
    <w:docVar w:name="VLM:Dokument.Fachdaten.Personalbeurteilung.Reisebericht_BSB" w:val="﻿"/>
    <w:docVar w:name="VLM:Dokument.Fachdaten.Personalbeurteilung.S2G_Deckblatt_Benutzer" w:val="﻿"/>
    <w:docVar w:name="VLM:Dokument.Fachdaten.Personalbeurteilung.S2G_Deckblatt_Gruppe" w:val="﻿"/>
    <w:docVar w:name="VLM:Dokument.Fachdaten.Personalbeurteilung.S2G_Deckblatt_UC" w:val="﻿"/>
    <w:docVar w:name="VLM:Dokument.Fachdaten.Personalbeurteilung.Selbstkompetenz" w:val="﻿"/>
    <w:docVar w:name="VLM:Dokument.Fachdaten.Personalbeurteilung.Sozialkompetenz" w:val="﻿"/>
    <w:docVar w:name="VLM:Dokument.Fachdaten.Personalbeurteilung.SPC_K_Betreiber" w:val="﻿"/>
    <w:docVar w:name="VLM:Dokument.Fachdaten.Personalbeurteilung.SPC_K_Komp" w:val="﻿"/>
    <w:docVar w:name="VLM:Dokument.Fachdaten.Personalbeurteilung.SPC_K_Nutzer1" w:val="﻿"/>
    <w:docVar w:name="VLM:Dokument.Fachdaten.Personalbeurteilung.SPC_K_Nutzer2" w:val="﻿"/>
    <w:docVar w:name="VLM:Dokument.Fachdaten.Personalbeurteilung.SPC_K_PL_BM" w:val="﻿"/>
    <w:docVar w:name="VLM:Dokument.Fachdaten.Personalbeurteilung.SPC_K_PTB_Betreiber1" w:val="﻿"/>
    <w:docVar w:name="VLM:Dokument.Fachdaten.Personalbeurteilung.SPC_K_PTB_FM" w:val="﻿"/>
    <w:docVar w:name="VLM:Dokument.Fachdaten.Personalbeurteilung.SPC_K_PTB_Mieter1" w:val="﻿"/>
    <w:docVar w:name="VLM:Dokument.Fachdaten.Personalbeurteilung.SPC_K_PTB_Mieter1_Group" w:val="﻿"/>
    <w:docVar w:name="VLM:Dokument.Fachdaten.Personalbeurteilung.SPC_K_PTB_Mieter2" w:val="﻿"/>
    <w:docVar w:name="VLM:Dokument.Fachdaten.Personalbeurteilung.SPC_K_PTB_Nutzer1" w:val="﻿"/>
    <w:docVar w:name="VLM:Dokument.Fachdaten.Personalbeurteilung.SPC_K_PTB_Nutzer2" w:val="﻿"/>
    <w:docVar w:name="VLM:Dokument.Fachdaten.Personalbeurteilung.SPC_K_PTB_PFM" w:val="﻿"/>
    <w:docVar w:name="VLM:Dokument.Fachdaten.Personalbeurteilung.SPC_K_PTB_SIP1" w:val="﻿"/>
    <w:docVar w:name="VLM:Dokument.Fachdaten.Personalbeurteilung.SPC_K_PTB_UNS" w:val="﻿"/>
    <w:docVar w:name="VLM:Dokument.Fachdaten.Personalbeurteilung.SPC_K_SAP" w:val="﻿"/>
    <w:docVar w:name="VLM:Dokument.Fachdaten.Personalbeurteilung.Sprachkompetenz" w:val="﻿"/>
    <w:docVar w:name="VLM:Dokument.Fachdaten.Personalbeurteilung.Staatsvertrag_Vertragskategorie" w:val="﻿"/>
    <w:docVar w:name="VLM:Dokument.Fachdaten.Personalbeurteilung.Staatsvertrag_Vertragsstatus" w:val="﻿"/>
    <w:docVar w:name="VLM:Dokument.Fachdaten.Personalbeurteilung.VA_Beteiligte" w:val="﻿"/>
    <w:docVar w:name="VLM:Dokument.Fachdaten.Personalbeurteilung.VA_L_FB_CC_WTO" w:val="﻿"/>
    <w:docVar w:name="VLM:Dokument.Fachdaten.Personalbeurteilung.VA_L_FB_Ko" w:val="﻿"/>
    <w:docVar w:name="VLM:Dokument.Fachdaten.Personalbeurteilung.VA_L_FB_T" w:val="﻿"/>
    <w:docVar w:name="VLM:Dokument.Fachdaten.Personalbeurteilung.VA_L_KB" w:val="﻿"/>
    <w:docVar w:name="VLM:Dokument.Fachdaten.Personalbeurteilung.VA_Leiter_FB_CC_WTO" w:val="﻿"/>
    <w:docVar w:name="VLM:Dokument.Fachdaten.Personalbeurteilung.VA_Leiter_FB_Ko" w:val="﻿"/>
    <w:docVar w:name="VLM:Dokument.Fachdaten.Personalbeurteilung.VA_PL_TPL_T" w:val="﻿"/>
    <w:docVar w:name="VLM:Dokument.Fachdaten.Personalbeurteilung.VA_RSRe_1" w:val="﻿"/>
    <w:docVar w:name="VLM:Dokument.Fachdaten.Personalbeurteilung.VA_RSRe_2" w:val="﻿"/>
    <w:docVar w:name="VLM:Dokument.Fachdaten.Personalbeurteilung.VA_TL_FB_Ko" w:val="﻿"/>
    <w:docVar w:name="VLM:Dokument.Fachdaten.Personalbeurteilung.VA_Vorlage_Auswahl" w:val="﻿"/>
    <w:docVar w:name="VLM:Dokument.Fachdaten.Personalbeurteilung.VA_Vorpruefung" w:val="﻿"/>
    <w:docVar w:name="VLM:Dokument.Fachdaten.Personalbeurteilung.VBS_ar_Immo_BEW" w:val="﻿"/>
    <w:docVar w:name="VLM:Dokument.Fachdaten.Personalbeurteilung.VBS_ar_Immo_FM" w:val="﻿"/>
    <w:docVar w:name="VLM:Dokument.Fachdaten.Personalbeurteilung.VBS_ar_Immo_FM_SB" w:val="﻿"/>
    <w:docVar w:name="VLM:Dokument.Fachdaten.Personalbeurteilung.VBS_ar_Immo_MAD" w:val="﻿"/>
    <w:docVar w:name="VLM:Dokument.Fachdaten.Personalbeurteilung.VBS_ar_Immo_PFM" w:val="﻿"/>
    <w:docVar w:name="VLM:Dokument.Fachdaten.Personalbeurteilung.Vertragsnummer" w:val="﻿"/>
    <w:docVar w:name="VLM:Dokument.Fachdaten.Personalbeurteilung.Vertragsnummer_Liegenschaft" w:val="﻿"/>
    <w:docVar w:name="VLM:Dokument.Fachdaten.Personalbeurteilung.Vertragsnummer_SAP" w:val="﻿"/>
    <w:docVar w:name="VLM:Dokument.Fachdaten.Personalbeurteilung.Vorhabensnummer" w:val="﻿"/>
    <w:docVar w:name="VLM:Dokument.Fachdaten.Personalbeurteilung.WTCCYD_Auftraggeber" w:val="﻿"/>
    <w:docVar w:name="VLM:Dokument.Geschaeftsdetails.Betreff" w:val="2024-03-12 Vereinbarung betreffend Umgang mit schutzwürdigen Informationen und Cyberrisiken (BKB Klauseln)"/>
    <w:docVar w:name="VLM:Dokument.Geschaeftsdetails.Geschaeftsnummer" w:val="ar-032.2-190/10/1/2/3/6"/>
    <w:docVar w:name="VLM:Dokument.Geschaeftsdetails.Geschaeftstitel" w:val="01 Arbeitsdokumente"/>
    <w:docVar w:name="VLM:Dokument.Geschaeftsdetails.Referenz" w:val="ar-D-55D73401/390"/>
    <w:docVar w:name="VLM:Dokument.ID" w:val="ActaNovaDocument|069a6121-87ad-4c64-8a26-5394fc664225|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ar-032.2-190/10/1/2/3/6"/>
    <w:docVar w:name="VLM:Dokument.S2G.Dossier GUID" w:val="378875df-f5d7-4177-a738-3e310ed6fa34"/>
    <w:docVar w:name="VLM:Dokument.S2G.Dossier GUID komplett" w:val="File|378875df-f5d7-4177-a738-3e310ed6fa34|System.Guid"/>
    <w:docVar w:name="VLM:Dokument.S2G.Dossier Titel" w:val="01 Arbeitsdokumente"/>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17420"/>
    <w:rsid w:val="00020319"/>
    <w:rsid w:val="00024D35"/>
    <w:rsid w:val="00025188"/>
    <w:rsid w:val="0003312E"/>
    <w:rsid w:val="00033E0C"/>
    <w:rsid w:val="00037EBC"/>
    <w:rsid w:val="00043650"/>
    <w:rsid w:val="00051830"/>
    <w:rsid w:val="0005351A"/>
    <w:rsid w:val="0005531C"/>
    <w:rsid w:val="00061233"/>
    <w:rsid w:val="0006141B"/>
    <w:rsid w:val="00064F05"/>
    <w:rsid w:val="00071957"/>
    <w:rsid w:val="00073337"/>
    <w:rsid w:val="00076236"/>
    <w:rsid w:val="00076DF8"/>
    <w:rsid w:val="000800F3"/>
    <w:rsid w:val="00082BEA"/>
    <w:rsid w:val="00083E82"/>
    <w:rsid w:val="000845C6"/>
    <w:rsid w:val="00090773"/>
    <w:rsid w:val="00091E90"/>
    <w:rsid w:val="00095458"/>
    <w:rsid w:val="000A130D"/>
    <w:rsid w:val="000B185C"/>
    <w:rsid w:val="000B3B5F"/>
    <w:rsid w:val="000B5040"/>
    <w:rsid w:val="000C32F1"/>
    <w:rsid w:val="000C3D45"/>
    <w:rsid w:val="000D57A7"/>
    <w:rsid w:val="000D69A7"/>
    <w:rsid w:val="000F069B"/>
    <w:rsid w:val="000F0C9A"/>
    <w:rsid w:val="000F5EF9"/>
    <w:rsid w:val="00100A2B"/>
    <w:rsid w:val="001047C9"/>
    <w:rsid w:val="001058D8"/>
    <w:rsid w:val="00105BE8"/>
    <w:rsid w:val="00105C98"/>
    <w:rsid w:val="0010628B"/>
    <w:rsid w:val="00121B45"/>
    <w:rsid w:val="001249FF"/>
    <w:rsid w:val="001277C8"/>
    <w:rsid w:val="00127AFA"/>
    <w:rsid w:val="001376A3"/>
    <w:rsid w:val="00140269"/>
    <w:rsid w:val="00143674"/>
    <w:rsid w:val="001471B9"/>
    <w:rsid w:val="001552B9"/>
    <w:rsid w:val="00156F31"/>
    <w:rsid w:val="00156FBA"/>
    <w:rsid w:val="001605A7"/>
    <w:rsid w:val="00165015"/>
    <w:rsid w:val="00165B6B"/>
    <w:rsid w:val="00173A2A"/>
    <w:rsid w:val="00180C0F"/>
    <w:rsid w:val="00182EC3"/>
    <w:rsid w:val="00183006"/>
    <w:rsid w:val="001840C6"/>
    <w:rsid w:val="00190751"/>
    <w:rsid w:val="00193677"/>
    <w:rsid w:val="001A0D91"/>
    <w:rsid w:val="001A0F16"/>
    <w:rsid w:val="001A2323"/>
    <w:rsid w:val="001A2979"/>
    <w:rsid w:val="001A490D"/>
    <w:rsid w:val="001A4ADB"/>
    <w:rsid w:val="001A6F76"/>
    <w:rsid w:val="001B12DD"/>
    <w:rsid w:val="001B16BA"/>
    <w:rsid w:val="001B4C3F"/>
    <w:rsid w:val="001C3C1E"/>
    <w:rsid w:val="001C4C71"/>
    <w:rsid w:val="001D0429"/>
    <w:rsid w:val="001D1B7C"/>
    <w:rsid w:val="001D4DB8"/>
    <w:rsid w:val="001D6735"/>
    <w:rsid w:val="001D6F51"/>
    <w:rsid w:val="001E1AA3"/>
    <w:rsid w:val="001E432B"/>
    <w:rsid w:val="001F1411"/>
    <w:rsid w:val="001F3B6C"/>
    <w:rsid w:val="001F47F2"/>
    <w:rsid w:val="001F6A82"/>
    <w:rsid w:val="00202487"/>
    <w:rsid w:val="002052A7"/>
    <w:rsid w:val="002074BA"/>
    <w:rsid w:val="00207722"/>
    <w:rsid w:val="00210951"/>
    <w:rsid w:val="00211A21"/>
    <w:rsid w:val="00215A19"/>
    <w:rsid w:val="002163FF"/>
    <w:rsid w:val="002179D6"/>
    <w:rsid w:val="00223514"/>
    <w:rsid w:val="002269B4"/>
    <w:rsid w:val="002271A5"/>
    <w:rsid w:val="00233568"/>
    <w:rsid w:val="00241413"/>
    <w:rsid w:val="0024560F"/>
    <w:rsid w:val="002469F8"/>
    <w:rsid w:val="0025144E"/>
    <w:rsid w:val="00264DC7"/>
    <w:rsid w:val="002654D9"/>
    <w:rsid w:val="00267383"/>
    <w:rsid w:val="002673C8"/>
    <w:rsid w:val="00270913"/>
    <w:rsid w:val="00271638"/>
    <w:rsid w:val="00281E19"/>
    <w:rsid w:val="002839F9"/>
    <w:rsid w:val="00286739"/>
    <w:rsid w:val="00287589"/>
    <w:rsid w:val="00292C60"/>
    <w:rsid w:val="002952F1"/>
    <w:rsid w:val="00296C1F"/>
    <w:rsid w:val="002975D6"/>
    <w:rsid w:val="002B2FB4"/>
    <w:rsid w:val="002B4B68"/>
    <w:rsid w:val="002B74ED"/>
    <w:rsid w:val="002B7AE2"/>
    <w:rsid w:val="002C25C1"/>
    <w:rsid w:val="002C34FC"/>
    <w:rsid w:val="002C401B"/>
    <w:rsid w:val="002C4877"/>
    <w:rsid w:val="002C5C81"/>
    <w:rsid w:val="002D23AE"/>
    <w:rsid w:val="002D6853"/>
    <w:rsid w:val="002D7E9C"/>
    <w:rsid w:val="002F2283"/>
    <w:rsid w:val="002F387D"/>
    <w:rsid w:val="002F6FBA"/>
    <w:rsid w:val="003055F6"/>
    <w:rsid w:val="00321259"/>
    <w:rsid w:val="00321D01"/>
    <w:rsid w:val="00325C84"/>
    <w:rsid w:val="0033287B"/>
    <w:rsid w:val="00336274"/>
    <w:rsid w:val="00336E0E"/>
    <w:rsid w:val="003436F1"/>
    <w:rsid w:val="00343868"/>
    <w:rsid w:val="0034652D"/>
    <w:rsid w:val="003518DD"/>
    <w:rsid w:val="003543BF"/>
    <w:rsid w:val="00363A31"/>
    <w:rsid w:val="00364B1B"/>
    <w:rsid w:val="00365470"/>
    <w:rsid w:val="0036614F"/>
    <w:rsid w:val="00366BD9"/>
    <w:rsid w:val="00366DA5"/>
    <w:rsid w:val="00371931"/>
    <w:rsid w:val="003740DC"/>
    <w:rsid w:val="00376FCC"/>
    <w:rsid w:val="00376FD7"/>
    <w:rsid w:val="00377E93"/>
    <w:rsid w:val="003817B2"/>
    <w:rsid w:val="003877E6"/>
    <w:rsid w:val="00396709"/>
    <w:rsid w:val="003974CD"/>
    <w:rsid w:val="003B0F96"/>
    <w:rsid w:val="003B6023"/>
    <w:rsid w:val="003C54B3"/>
    <w:rsid w:val="003E2C49"/>
    <w:rsid w:val="003E521E"/>
    <w:rsid w:val="003F2F00"/>
    <w:rsid w:val="00401F00"/>
    <w:rsid w:val="004043CB"/>
    <w:rsid w:val="00407FAD"/>
    <w:rsid w:val="00410C9B"/>
    <w:rsid w:val="0041303D"/>
    <w:rsid w:val="004141A1"/>
    <w:rsid w:val="004155AE"/>
    <w:rsid w:val="004170A1"/>
    <w:rsid w:val="00417E69"/>
    <w:rsid w:val="00420116"/>
    <w:rsid w:val="00425153"/>
    <w:rsid w:val="004305BE"/>
    <w:rsid w:val="00434C00"/>
    <w:rsid w:val="004355D6"/>
    <w:rsid w:val="00446E17"/>
    <w:rsid w:val="00454B70"/>
    <w:rsid w:val="0045679F"/>
    <w:rsid w:val="00457022"/>
    <w:rsid w:val="0045707F"/>
    <w:rsid w:val="00460138"/>
    <w:rsid w:val="00464436"/>
    <w:rsid w:val="00467797"/>
    <w:rsid w:val="00474F8F"/>
    <w:rsid w:val="004805A6"/>
    <w:rsid w:val="004822AA"/>
    <w:rsid w:val="00482BAB"/>
    <w:rsid w:val="00486340"/>
    <w:rsid w:val="00490CE5"/>
    <w:rsid w:val="00495304"/>
    <w:rsid w:val="00497036"/>
    <w:rsid w:val="004A3DA1"/>
    <w:rsid w:val="004A568F"/>
    <w:rsid w:val="004B1614"/>
    <w:rsid w:val="004B4EB2"/>
    <w:rsid w:val="004B5847"/>
    <w:rsid w:val="004B689B"/>
    <w:rsid w:val="004B763E"/>
    <w:rsid w:val="004C1A5F"/>
    <w:rsid w:val="004C2984"/>
    <w:rsid w:val="004C4933"/>
    <w:rsid w:val="004C6C2A"/>
    <w:rsid w:val="004C765A"/>
    <w:rsid w:val="004D0839"/>
    <w:rsid w:val="004E2B25"/>
    <w:rsid w:val="004E544F"/>
    <w:rsid w:val="004F3BF3"/>
    <w:rsid w:val="004F4808"/>
    <w:rsid w:val="004F4AB4"/>
    <w:rsid w:val="004F6F0C"/>
    <w:rsid w:val="00500198"/>
    <w:rsid w:val="005010D6"/>
    <w:rsid w:val="005072A2"/>
    <w:rsid w:val="00507AE1"/>
    <w:rsid w:val="00507EF1"/>
    <w:rsid w:val="00511206"/>
    <w:rsid w:val="00512D5F"/>
    <w:rsid w:val="00512DDA"/>
    <w:rsid w:val="00520F91"/>
    <w:rsid w:val="005273DB"/>
    <w:rsid w:val="00527D06"/>
    <w:rsid w:val="005332F0"/>
    <w:rsid w:val="0055130B"/>
    <w:rsid w:val="005526BF"/>
    <w:rsid w:val="00553C29"/>
    <w:rsid w:val="00566153"/>
    <w:rsid w:val="005672A1"/>
    <w:rsid w:val="00570606"/>
    <w:rsid w:val="0057223C"/>
    <w:rsid w:val="005745E4"/>
    <w:rsid w:val="00575E28"/>
    <w:rsid w:val="00576664"/>
    <w:rsid w:val="00576EA4"/>
    <w:rsid w:val="00577663"/>
    <w:rsid w:val="0058170B"/>
    <w:rsid w:val="005842E0"/>
    <w:rsid w:val="00590FA5"/>
    <w:rsid w:val="00593B6B"/>
    <w:rsid w:val="005972C1"/>
    <w:rsid w:val="005A1D68"/>
    <w:rsid w:val="005B02E3"/>
    <w:rsid w:val="005B1516"/>
    <w:rsid w:val="005B3D26"/>
    <w:rsid w:val="005B4E1A"/>
    <w:rsid w:val="005C0256"/>
    <w:rsid w:val="005C0405"/>
    <w:rsid w:val="005C61A3"/>
    <w:rsid w:val="005C6AD0"/>
    <w:rsid w:val="005C6AFA"/>
    <w:rsid w:val="005C6D69"/>
    <w:rsid w:val="005D0703"/>
    <w:rsid w:val="005D1DDB"/>
    <w:rsid w:val="005D3064"/>
    <w:rsid w:val="005E0FB4"/>
    <w:rsid w:val="005E2ABE"/>
    <w:rsid w:val="005F4EB7"/>
    <w:rsid w:val="005F7521"/>
    <w:rsid w:val="0060118F"/>
    <w:rsid w:val="00601B1C"/>
    <w:rsid w:val="006029B5"/>
    <w:rsid w:val="00605659"/>
    <w:rsid w:val="006059E7"/>
    <w:rsid w:val="00605DE7"/>
    <w:rsid w:val="006156E0"/>
    <w:rsid w:val="006221B3"/>
    <w:rsid w:val="0062316C"/>
    <w:rsid w:val="0062682F"/>
    <w:rsid w:val="00632A73"/>
    <w:rsid w:val="00633678"/>
    <w:rsid w:val="00634B54"/>
    <w:rsid w:val="006436FF"/>
    <w:rsid w:val="006463AC"/>
    <w:rsid w:val="0064773D"/>
    <w:rsid w:val="0066273C"/>
    <w:rsid w:val="0066564C"/>
    <w:rsid w:val="00676E5E"/>
    <w:rsid w:val="00677BAD"/>
    <w:rsid w:val="006843F5"/>
    <w:rsid w:val="00685934"/>
    <w:rsid w:val="00692B26"/>
    <w:rsid w:val="006A4192"/>
    <w:rsid w:val="006A5D76"/>
    <w:rsid w:val="006B2826"/>
    <w:rsid w:val="006C1C6B"/>
    <w:rsid w:val="006C2AA8"/>
    <w:rsid w:val="006D4D3C"/>
    <w:rsid w:val="006D5C09"/>
    <w:rsid w:val="006F110E"/>
    <w:rsid w:val="006F2203"/>
    <w:rsid w:val="006F4D87"/>
    <w:rsid w:val="006F69FF"/>
    <w:rsid w:val="006F7839"/>
    <w:rsid w:val="00706F31"/>
    <w:rsid w:val="00710B08"/>
    <w:rsid w:val="007123DD"/>
    <w:rsid w:val="0071250A"/>
    <w:rsid w:val="00726990"/>
    <w:rsid w:val="0073391B"/>
    <w:rsid w:val="0073580C"/>
    <w:rsid w:val="00736188"/>
    <w:rsid w:val="007452C1"/>
    <w:rsid w:val="0075552E"/>
    <w:rsid w:val="00755A71"/>
    <w:rsid w:val="007735AC"/>
    <w:rsid w:val="00773A9D"/>
    <w:rsid w:val="0077446D"/>
    <w:rsid w:val="00775790"/>
    <w:rsid w:val="0077581A"/>
    <w:rsid w:val="00776A60"/>
    <w:rsid w:val="007939A7"/>
    <w:rsid w:val="007A09F9"/>
    <w:rsid w:val="007B06D3"/>
    <w:rsid w:val="007B21DD"/>
    <w:rsid w:val="007B3E86"/>
    <w:rsid w:val="007C3F09"/>
    <w:rsid w:val="007C727C"/>
    <w:rsid w:val="007D04D2"/>
    <w:rsid w:val="007D1860"/>
    <w:rsid w:val="007D20AA"/>
    <w:rsid w:val="007D29A7"/>
    <w:rsid w:val="007D588C"/>
    <w:rsid w:val="007D5B34"/>
    <w:rsid w:val="007D5B93"/>
    <w:rsid w:val="007D6C22"/>
    <w:rsid w:val="007E18BB"/>
    <w:rsid w:val="007E2F7E"/>
    <w:rsid w:val="007F3432"/>
    <w:rsid w:val="007F7BA2"/>
    <w:rsid w:val="00800BEE"/>
    <w:rsid w:val="00800CE9"/>
    <w:rsid w:val="00801AAA"/>
    <w:rsid w:val="00802111"/>
    <w:rsid w:val="0080463A"/>
    <w:rsid w:val="0080571A"/>
    <w:rsid w:val="0081087B"/>
    <w:rsid w:val="008150EF"/>
    <w:rsid w:val="00817743"/>
    <w:rsid w:val="0082089A"/>
    <w:rsid w:val="00827500"/>
    <w:rsid w:val="00827900"/>
    <w:rsid w:val="00830BC1"/>
    <w:rsid w:val="00831C78"/>
    <w:rsid w:val="00833952"/>
    <w:rsid w:val="00842F92"/>
    <w:rsid w:val="00846134"/>
    <w:rsid w:val="00852B21"/>
    <w:rsid w:val="00854352"/>
    <w:rsid w:val="00856277"/>
    <w:rsid w:val="0086100B"/>
    <w:rsid w:val="00861C51"/>
    <w:rsid w:val="00862CE5"/>
    <w:rsid w:val="00862FD3"/>
    <w:rsid w:val="00864723"/>
    <w:rsid w:val="00864DC7"/>
    <w:rsid w:val="0086707E"/>
    <w:rsid w:val="00874A38"/>
    <w:rsid w:val="0087778F"/>
    <w:rsid w:val="00877C2E"/>
    <w:rsid w:val="0088016D"/>
    <w:rsid w:val="008823FA"/>
    <w:rsid w:val="00886DE7"/>
    <w:rsid w:val="00893941"/>
    <w:rsid w:val="008966FE"/>
    <w:rsid w:val="00897D4D"/>
    <w:rsid w:val="008A1DB2"/>
    <w:rsid w:val="008A28EF"/>
    <w:rsid w:val="008A2B7E"/>
    <w:rsid w:val="008A5E91"/>
    <w:rsid w:val="008A66C7"/>
    <w:rsid w:val="008B1B75"/>
    <w:rsid w:val="008B2549"/>
    <w:rsid w:val="008B3D7E"/>
    <w:rsid w:val="008C65F6"/>
    <w:rsid w:val="008C6B49"/>
    <w:rsid w:val="008D1D88"/>
    <w:rsid w:val="008D2EBA"/>
    <w:rsid w:val="008D33B3"/>
    <w:rsid w:val="008D522E"/>
    <w:rsid w:val="008D7605"/>
    <w:rsid w:val="008D78AF"/>
    <w:rsid w:val="008E040D"/>
    <w:rsid w:val="008E0998"/>
    <w:rsid w:val="008E176C"/>
    <w:rsid w:val="008E348A"/>
    <w:rsid w:val="008E7DDF"/>
    <w:rsid w:val="008F00BF"/>
    <w:rsid w:val="008F1FAE"/>
    <w:rsid w:val="008F296C"/>
    <w:rsid w:val="00910F38"/>
    <w:rsid w:val="00912E36"/>
    <w:rsid w:val="009229D8"/>
    <w:rsid w:val="00923AB3"/>
    <w:rsid w:val="0092753A"/>
    <w:rsid w:val="009302B4"/>
    <w:rsid w:val="0093045E"/>
    <w:rsid w:val="00934DA5"/>
    <w:rsid w:val="0093552A"/>
    <w:rsid w:val="009371B4"/>
    <w:rsid w:val="009376D9"/>
    <w:rsid w:val="009420D3"/>
    <w:rsid w:val="00943E90"/>
    <w:rsid w:val="009454EC"/>
    <w:rsid w:val="009501F5"/>
    <w:rsid w:val="00950763"/>
    <w:rsid w:val="0095164C"/>
    <w:rsid w:val="009564C2"/>
    <w:rsid w:val="0095673D"/>
    <w:rsid w:val="00957D83"/>
    <w:rsid w:val="009677AD"/>
    <w:rsid w:val="00967A69"/>
    <w:rsid w:val="009909A1"/>
    <w:rsid w:val="0099212F"/>
    <w:rsid w:val="009A011C"/>
    <w:rsid w:val="009B58B0"/>
    <w:rsid w:val="009C3B2E"/>
    <w:rsid w:val="009C3ED4"/>
    <w:rsid w:val="009D07D3"/>
    <w:rsid w:val="009D1684"/>
    <w:rsid w:val="009E4860"/>
    <w:rsid w:val="009E497C"/>
    <w:rsid w:val="009F4E55"/>
    <w:rsid w:val="009F4EE5"/>
    <w:rsid w:val="009F735E"/>
    <w:rsid w:val="00A01024"/>
    <w:rsid w:val="00A05636"/>
    <w:rsid w:val="00A06568"/>
    <w:rsid w:val="00A15228"/>
    <w:rsid w:val="00A167DB"/>
    <w:rsid w:val="00A177F0"/>
    <w:rsid w:val="00A17CAC"/>
    <w:rsid w:val="00A32200"/>
    <w:rsid w:val="00A35CA9"/>
    <w:rsid w:val="00A44A9B"/>
    <w:rsid w:val="00A451A0"/>
    <w:rsid w:val="00A55FEE"/>
    <w:rsid w:val="00A641C0"/>
    <w:rsid w:val="00A65BD6"/>
    <w:rsid w:val="00A65C7D"/>
    <w:rsid w:val="00A65DBC"/>
    <w:rsid w:val="00A66614"/>
    <w:rsid w:val="00A70379"/>
    <w:rsid w:val="00A71067"/>
    <w:rsid w:val="00A7328B"/>
    <w:rsid w:val="00A7489D"/>
    <w:rsid w:val="00A8186B"/>
    <w:rsid w:val="00A81B30"/>
    <w:rsid w:val="00A84556"/>
    <w:rsid w:val="00A85B1A"/>
    <w:rsid w:val="00A8777F"/>
    <w:rsid w:val="00A90653"/>
    <w:rsid w:val="00A90D6C"/>
    <w:rsid w:val="00A93E78"/>
    <w:rsid w:val="00A949E9"/>
    <w:rsid w:val="00A958B5"/>
    <w:rsid w:val="00A96CB8"/>
    <w:rsid w:val="00AB1B7E"/>
    <w:rsid w:val="00AC4AD2"/>
    <w:rsid w:val="00AC4E2C"/>
    <w:rsid w:val="00AC64E0"/>
    <w:rsid w:val="00AD329C"/>
    <w:rsid w:val="00AE2755"/>
    <w:rsid w:val="00AE542F"/>
    <w:rsid w:val="00AE6E61"/>
    <w:rsid w:val="00AF0123"/>
    <w:rsid w:val="00AF1031"/>
    <w:rsid w:val="00AF49A6"/>
    <w:rsid w:val="00B03A58"/>
    <w:rsid w:val="00B1012A"/>
    <w:rsid w:val="00B11C01"/>
    <w:rsid w:val="00B12C3F"/>
    <w:rsid w:val="00B14C98"/>
    <w:rsid w:val="00B1779A"/>
    <w:rsid w:val="00B21422"/>
    <w:rsid w:val="00B227AE"/>
    <w:rsid w:val="00B3051E"/>
    <w:rsid w:val="00B33A4C"/>
    <w:rsid w:val="00B33DCF"/>
    <w:rsid w:val="00B41F09"/>
    <w:rsid w:val="00B45F33"/>
    <w:rsid w:val="00B4767E"/>
    <w:rsid w:val="00B500E8"/>
    <w:rsid w:val="00B54055"/>
    <w:rsid w:val="00B55F37"/>
    <w:rsid w:val="00B56949"/>
    <w:rsid w:val="00B670EB"/>
    <w:rsid w:val="00B671BD"/>
    <w:rsid w:val="00B67728"/>
    <w:rsid w:val="00B756B5"/>
    <w:rsid w:val="00B768CB"/>
    <w:rsid w:val="00B8014C"/>
    <w:rsid w:val="00B80599"/>
    <w:rsid w:val="00B85E12"/>
    <w:rsid w:val="00B90337"/>
    <w:rsid w:val="00B951A4"/>
    <w:rsid w:val="00BA0CA1"/>
    <w:rsid w:val="00BA3661"/>
    <w:rsid w:val="00BA7A67"/>
    <w:rsid w:val="00BB1BC8"/>
    <w:rsid w:val="00BC14B7"/>
    <w:rsid w:val="00BC40B9"/>
    <w:rsid w:val="00BD09E7"/>
    <w:rsid w:val="00BD240F"/>
    <w:rsid w:val="00BD25A0"/>
    <w:rsid w:val="00BE38FA"/>
    <w:rsid w:val="00BE53C7"/>
    <w:rsid w:val="00BE6F7A"/>
    <w:rsid w:val="00BF26D5"/>
    <w:rsid w:val="00BF5E76"/>
    <w:rsid w:val="00BF5EAA"/>
    <w:rsid w:val="00BF62CD"/>
    <w:rsid w:val="00C0224B"/>
    <w:rsid w:val="00C04A72"/>
    <w:rsid w:val="00C12EE7"/>
    <w:rsid w:val="00C1435C"/>
    <w:rsid w:val="00C21767"/>
    <w:rsid w:val="00C22815"/>
    <w:rsid w:val="00C25038"/>
    <w:rsid w:val="00C27017"/>
    <w:rsid w:val="00C3007C"/>
    <w:rsid w:val="00C411B5"/>
    <w:rsid w:val="00C47389"/>
    <w:rsid w:val="00C50D0F"/>
    <w:rsid w:val="00C52D8B"/>
    <w:rsid w:val="00C56895"/>
    <w:rsid w:val="00C6106A"/>
    <w:rsid w:val="00C6246E"/>
    <w:rsid w:val="00C64CFB"/>
    <w:rsid w:val="00C70989"/>
    <w:rsid w:val="00C758A0"/>
    <w:rsid w:val="00C77324"/>
    <w:rsid w:val="00C80205"/>
    <w:rsid w:val="00C80D48"/>
    <w:rsid w:val="00C84261"/>
    <w:rsid w:val="00C8661A"/>
    <w:rsid w:val="00C934AD"/>
    <w:rsid w:val="00CA6438"/>
    <w:rsid w:val="00CB0970"/>
    <w:rsid w:val="00CB1691"/>
    <w:rsid w:val="00CB17A4"/>
    <w:rsid w:val="00CB21D7"/>
    <w:rsid w:val="00CB7039"/>
    <w:rsid w:val="00CC0648"/>
    <w:rsid w:val="00CD42A7"/>
    <w:rsid w:val="00CD66EF"/>
    <w:rsid w:val="00CD70F8"/>
    <w:rsid w:val="00CE0B3F"/>
    <w:rsid w:val="00CE1DEA"/>
    <w:rsid w:val="00CE1F77"/>
    <w:rsid w:val="00CF3FF4"/>
    <w:rsid w:val="00CF75FE"/>
    <w:rsid w:val="00D00895"/>
    <w:rsid w:val="00D01F7F"/>
    <w:rsid w:val="00D11A74"/>
    <w:rsid w:val="00D11F7E"/>
    <w:rsid w:val="00D20265"/>
    <w:rsid w:val="00D27B11"/>
    <w:rsid w:val="00D30016"/>
    <w:rsid w:val="00D33C23"/>
    <w:rsid w:val="00D34937"/>
    <w:rsid w:val="00D41150"/>
    <w:rsid w:val="00D42F9D"/>
    <w:rsid w:val="00D50B29"/>
    <w:rsid w:val="00D535B8"/>
    <w:rsid w:val="00D55FFE"/>
    <w:rsid w:val="00D60D7A"/>
    <w:rsid w:val="00D621AA"/>
    <w:rsid w:val="00D64507"/>
    <w:rsid w:val="00D66948"/>
    <w:rsid w:val="00D731F3"/>
    <w:rsid w:val="00D735CF"/>
    <w:rsid w:val="00D73F4D"/>
    <w:rsid w:val="00D76A21"/>
    <w:rsid w:val="00D80B5B"/>
    <w:rsid w:val="00D82BB2"/>
    <w:rsid w:val="00D82E0C"/>
    <w:rsid w:val="00D83213"/>
    <w:rsid w:val="00D861FD"/>
    <w:rsid w:val="00D8740E"/>
    <w:rsid w:val="00D92FC2"/>
    <w:rsid w:val="00D93C1D"/>
    <w:rsid w:val="00D97866"/>
    <w:rsid w:val="00D97E7A"/>
    <w:rsid w:val="00DA07DD"/>
    <w:rsid w:val="00DA100A"/>
    <w:rsid w:val="00DA1A09"/>
    <w:rsid w:val="00DB063F"/>
    <w:rsid w:val="00DB3B91"/>
    <w:rsid w:val="00DB6197"/>
    <w:rsid w:val="00DB6A57"/>
    <w:rsid w:val="00DB6DF6"/>
    <w:rsid w:val="00DC5B27"/>
    <w:rsid w:val="00DC6BB1"/>
    <w:rsid w:val="00DC79FB"/>
    <w:rsid w:val="00DD2CFD"/>
    <w:rsid w:val="00DD37CF"/>
    <w:rsid w:val="00DD531C"/>
    <w:rsid w:val="00DD68F2"/>
    <w:rsid w:val="00DD78DA"/>
    <w:rsid w:val="00DE01D0"/>
    <w:rsid w:val="00DE49C3"/>
    <w:rsid w:val="00DF4D1D"/>
    <w:rsid w:val="00DF75CE"/>
    <w:rsid w:val="00DF76E4"/>
    <w:rsid w:val="00E00678"/>
    <w:rsid w:val="00E038F5"/>
    <w:rsid w:val="00E11112"/>
    <w:rsid w:val="00E1173A"/>
    <w:rsid w:val="00E145E6"/>
    <w:rsid w:val="00E153EE"/>
    <w:rsid w:val="00E2070F"/>
    <w:rsid w:val="00E22CFD"/>
    <w:rsid w:val="00E24A84"/>
    <w:rsid w:val="00E27939"/>
    <w:rsid w:val="00E300A4"/>
    <w:rsid w:val="00E40F65"/>
    <w:rsid w:val="00E41CDE"/>
    <w:rsid w:val="00E436B2"/>
    <w:rsid w:val="00E51655"/>
    <w:rsid w:val="00E51F6E"/>
    <w:rsid w:val="00E57F94"/>
    <w:rsid w:val="00E664FE"/>
    <w:rsid w:val="00E75C59"/>
    <w:rsid w:val="00E83DB7"/>
    <w:rsid w:val="00E85E36"/>
    <w:rsid w:val="00E86088"/>
    <w:rsid w:val="00E86140"/>
    <w:rsid w:val="00E863B2"/>
    <w:rsid w:val="00E905BA"/>
    <w:rsid w:val="00E91B1C"/>
    <w:rsid w:val="00E925A9"/>
    <w:rsid w:val="00E92BEE"/>
    <w:rsid w:val="00E95171"/>
    <w:rsid w:val="00EA0BE4"/>
    <w:rsid w:val="00EA39D1"/>
    <w:rsid w:val="00EA46AB"/>
    <w:rsid w:val="00EA559A"/>
    <w:rsid w:val="00EB1DFA"/>
    <w:rsid w:val="00EB29C2"/>
    <w:rsid w:val="00EB3578"/>
    <w:rsid w:val="00EB398C"/>
    <w:rsid w:val="00EB531C"/>
    <w:rsid w:val="00EB6A1B"/>
    <w:rsid w:val="00EC24E5"/>
    <w:rsid w:val="00EC2E41"/>
    <w:rsid w:val="00EC37FA"/>
    <w:rsid w:val="00ED1D51"/>
    <w:rsid w:val="00ED52F9"/>
    <w:rsid w:val="00EE3A7E"/>
    <w:rsid w:val="00EF0D9E"/>
    <w:rsid w:val="00EF14D6"/>
    <w:rsid w:val="00F04536"/>
    <w:rsid w:val="00F06189"/>
    <w:rsid w:val="00F0732A"/>
    <w:rsid w:val="00F10398"/>
    <w:rsid w:val="00F115D3"/>
    <w:rsid w:val="00F13785"/>
    <w:rsid w:val="00F2039E"/>
    <w:rsid w:val="00F22CEE"/>
    <w:rsid w:val="00F260A9"/>
    <w:rsid w:val="00F30111"/>
    <w:rsid w:val="00F302D5"/>
    <w:rsid w:val="00F33A0C"/>
    <w:rsid w:val="00F34B41"/>
    <w:rsid w:val="00F40322"/>
    <w:rsid w:val="00F40962"/>
    <w:rsid w:val="00F5135A"/>
    <w:rsid w:val="00F5533F"/>
    <w:rsid w:val="00F55B44"/>
    <w:rsid w:val="00F57E43"/>
    <w:rsid w:val="00F652BA"/>
    <w:rsid w:val="00F6558F"/>
    <w:rsid w:val="00F6744A"/>
    <w:rsid w:val="00F70ADC"/>
    <w:rsid w:val="00F76713"/>
    <w:rsid w:val="00F7673A"/>
    <w:rsid w:val="00F83A56"/>
    <w:rsid w:val="00F8482A"/>
    <w:rsid w:val="00F84A3B"/>
    <w:rsid w:val="00F92F4C"/>
    <w:rsid w:val="00FA2E70"/>
    <w:rsid w:val="00FA4BAA"/>
    <w:rsid w:val="00FA54E7"/>
    <w:rsid w:val="00FA74DB"/>
    <w:rsid w:val="00FB3BAF"/>
    <w:rsid w:val="00FB5458"/>
    <w:rsid w:val="00FC1670"/>
    <w:rsid w:val="00FC33B0"/>
    <w:rsid w:val="00FC393B"/>
    <w:rsid w:val="00FC6D63"/>
    <w:rsid w:val="00FD0343"/>
    <w:rsid w:val="00FD3992"/>
    <w:rsid w:val="00FD631A"/>
    <w:rsid w:val="00FE0D77"/>
    <w:rsid w:val="00FE27B8"/>
    <w:rsid w:val="00FE5B09"/>
    <w:rsid w:val="00FF037E"/>
    <w:rsid w:val="00FF233F"/>
    <w:rsid w:val="00FF24D3"/>
    <w:rsid w:val="00FF3469"/>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E05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3518DD"/>
  </w:style>
  <w:style w:type="paragraph" w:styleId="berschrift1">
    <w:name w:val="heading 1"/>
    <w:basedOn w:val="Standard"/>
    <w:next w:val="Textkrper"/>
    <w:link w:val="berschrift1Zchn"/>
    <w:uiPriority w:val="13"/>
    <w:qFormat/>
    <w:rsid w:val="00507EF1"/>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507EF1"/>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507EF1"/>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507EF1"/>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507EF1"/>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507EF1"/>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507EF1"/>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507EF1"/>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507EF1"/>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rsid w:val="00507EF1"/>
    <w:pPr>
      <w:spacing w:after="0" w:line="14" w:lineRule="exact"/>
    </w:pPr>
    <w:rPr>
      <w:sz w:val="2"/>
    </w:rPr>
  </w:style>
  <w:style w:type="character" w:customStyle="1" w:styleId="Text1-Zeilenabstand07ptZchn">
    <w:name w:val="Text 1 - Zeilenabstand 0.7 pt. Zchn"/>
    <w:basedOn w:val="Absatz-Standardschriftart"/>
    <w:link w:val="Text1-Zeilenabstand07pt"/>
    <w:uiPriority w:val="99"/>
    <w:rsid w:val="001D6F51"/>
    <w:rPr>
      <w:sz w:val="2"/>
      <w:lang w:val="en-GB"/>
    </w:rPr>
  </w:style>
  <w:style w:type="paragraph" w:customStyle="1" w:styleId="Text75">
    <w:name w:val="Text 7.5"/>
    <w:link w:val="Text75Zchn"/>
    <w:uiPriority w:val="99"/>
    <w:unhideWhenUsed/>
    <w:rsid w:val="00507EF1"/>
    <w:pPr>
      <w:spacing w:after="0" w:line="200" w:lineRule="exact"/>
    </w:pPr>
    <w:rPr>
      <w:sz w:val="15"/>
    </w:rPr>
  </w:style>
  <w:style w:type="character" w:customStyle="1" w:styleId="Text75Zchn">
    <w:name w:val="Text 7.5 Zchn"/>
    <w:basedOn w:val="Absatz-Standardschriftart"/>
    <w:link w:val="Text75"/>
    <w:uiPriority w:val="99"/>
    <w:rsid w:val="001D6F51"/>
    <w:rPr>
      <w:sz w:val="15"/>
    </w:rPr>
  </w:style>
  <w:style w:type="paragraph" w:customStyle="1" w:styleId="Text75-Abstandnach7Pt">
    <w:name w:val="Text 7.5 - Abstand nach 7 Pt."/>
    <w:basedOn w:val="Text75"/>
    <w:link w:val="Text75-Abstandnach7PtZchn"/>
    <w:uiPriority w:val="99"/>
    <w:unhideWhenUsed/>
    <w:rsid w:val="00507EF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D6F51"/>
    <w:rPr>
      <w:sz w:val="15"/>
      <w:lang w:val="en-GB"/>
    </w:rPr>
  </w:style>
  <w:style w:type="character" w:styleId="Platzhaltertext">
    <w:name w:val="Placeholder Text"/>
    <w:basedOn w:val="Absatz-Standardschriftart"/>
    <w:uiPriority w:val="99"/>
    <w:rsid w:val="00507EF1"/>
    <w:rPr>
      <w:color w:val="808080"/>
    </w:rPr>
  </w:style>
  <w:style w:type="paragraph" w:styleId="Fuzeile">
    <w:name w:val="footer"/>
    <w:basedOn w:val="Standard"/>
    <w:link w:val="FuzeileZchn"/>
    <w:uiPriority w:val="99"/>
    <w:unhideWhenUsed/>
    <w:rsid w:val="00507EF1"/>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507EF1"/>
    <w:rPr>
      <w:sz w:val="12"/>
      <w:szCs w:val="20"/>
      <w:lang w:val="en-GB"/>
    </w:rPr>
  </w:style>
  <w:style w:type="paragraph" w:customStyle="1" w:styleId="Barcode">
    <w:name w:val="Barcode"/>
    <w:basedOn w:val="Standard"/>
    <w:link w:val="BarcodeZchn"/>
    <w:uiPriority w:val="99"/>
    <w:rsid w:val="00507EF1"/>
    <w:pPr>
      <w:spacing w:after="120" w:line="120" w:lineRule="atLeast"/>
    </w:pPr>
    <w:rPr>
      <w:sz w:val="12"/>
    </w:rPr>
  </w:style>
  <w:style w:type="character" w:customStyle="1" w:styleId="BarcodeZchn">
    <w:name w:val="Barcode Zchn"/>
    <w:basedOn w:val="Absatz-Standardschriftart"/>
    <w:link w:val="Barcode"/>
    <w:uiPriority w:val="99"/>
    <w:rsid w:val="00507EF1"/>
    <w:rPr>
      <w:sz w:val="12"/>
      <w:szCs w:val="20"/>
      <w:lang w:val="en-GB"/>
    </w:rPr>
  </w:style>
  <w:style w:type="paragraph" w:customStyle="1" w:styleId="Text6-ohneAbstand">
    <w:name w:val="Text 6 - ohne Abstand"/>
    <w:link w:val="Text6-ohneAbstandZchn"/>
    <w:uiPriority w:val="99"/>
    <w:unhideWhenUsed/>
    <w:rsid w:val="00507EF1"/>
    <w:pPr>
      <w:spacing w:after="0" w:line="160" w:lineRule="exact"/>
    </w:pPr>
    <w:rPr>
      <w:rFonts w:ascii="Arial" w:hAnsi="Arial"/>
      <w:sz w:val="12"/>
    </w:rPr>
  </w:style>
  <w:style w:type="character" w:customStyle="1" w:styleId="Text6-ohneAbstandZchn">
    <w:name w:val="Text 6 - ohne Abstand Zchn"/>
    <w:basedOn w:val="Absatz-Standardschriftart"/>
    <w:link w:val="Text6-ohneAbstand"/>
    <w:uiPriority w:val="99"/>
    <w:rsid w:val="001D6F51"/>
    <w:rPr>
      <w:rFonts w:ascii="Arial" w:hAnsi="Arial"/>
      <w:sz w:val="12"/>
      <w:lang w:val="en-GB"/>
    </w:rPr>
  </w:style>
  <w:style w:type="paragraph" w:customStyle="1" w:styleId="Text7-rechts">
    <w:name w:val="Text 7 - rechts"/>
    <w:basedOn w:val="Standard"/>
    <w:next w:val="Standard"/>
    <w:uiPriority w:val="99"/>
    <w:unhideWhenUsed/>
    <w:rsid w:val="00507EF1"/>
    <w:pPr>
      <w:spacing w:after="0" w:line="200" w:lineRule="exact"/>
      <w:jc w:val="right"/>
    </w:pPr>
    <w:rPr>
      <w:sz w:val="14"/>
    </w:rPr>
  </w:style>
  <w:style w:type="numbering" w:customStyle="1" w:styleId="alphabetischeNummerierung">
    <w:name w:val="_alphabetische_Nummerierung"/>
    <w:uiPriority w:val="99"/>
    <w:rsid w:val="00507EF1"/>
    <w:pPr>
      <w:numPr>
        <w:numId w:val="1"/>
      </w:numPr>
    </w:pPr>
  </w:style>
  <w:style w:type="paragraph" w:customStyle="1" w:styleId="AnhangTitel">
    <w:name w:val="_Anhang_Titel"/>
    <w:basedOn w:val="Standard"/>
    <w:next w:val="Textkrper"/>
    <w:uiPriority w:val="26"/>
    <w:qFormat/>
    <w:rsid w:val="00507EF1"/>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507EF1"/>
  </w:style>
  <w:style w:type="character" w:customStyle="1" w:styleId="TextkrperZchn">
    <w:name w:val="Textkörper Zchn"/>
    <w:aliases w:val="_Text Zchn"/>
    <w:basedOn w:val="Absatz-Standardschriftart"/>
    <w:link w:val="Textkrper"/>
    <w:rsid w:val="00507EF1"/>
    <w:rPr>
      <w:sz w:val="20"/>
      <w:szCs w:val="20"/>
      <w:lang w:val="en-GB"/>
    </w:rPr>
  </w:style>
  <w:style w:type="numbering" w:customStyle="1" w:styleId="Bindestrich">
    <w:name w:val="_Bindestrich"/>
    <w:uiPriority w:val="99"/>
    <w:rsid w:val="00507EF1"/>
    <w:pPr>
      <w:numPr>
        <w:numId w:val="2"/>
      </w:numPr>
    </w:pPr>
  </w:style>
  <w:style w:type="character" w:customStyle="1" w:styleId="Fettunterstrichen">
    <w:name w:val="_Fett_unterstrichen"/>
    <w:basedOn w:val="Absatz-Standardschriftart"/>
    <w:uiPriority w:val="6"/>
    <w:qFormat/>
    <w:rsid w:val="00507EF1"/>
    <w:rPr>
      <w:b/>
      <w:u w:val="single"/>
    </w:rPr>
  </w:style>
  <w:style w:type="numbering" w:customStyle="1" w:styleId="nummerierteListe">
    <w:name w:val="_nummerierteListe"/>
    <w:uiPriority w:val="99"/>
    <w:rsid w:val="00507EF1"/>
    <w:pPr>
      <w:numPr>
        <w:numId w:val="3"/>
      </w:numPr>
    </w:pPr>
  </w:style>
  <w:style w:type="numbering" w:customStyle="1" w:styleId="NummerierteListemitAufzhlung">
    <w:name w:val="_NummerierteListe_mitAufzählung"/>
    <w:uiPriority w:val="99"/>
    <w:rsid w:val="00507EF1"/>
    <w:pPr>
      <w:numPr>
        <w:numId w:val="4"/>
      </w:numPr>
    </w:pPr>
  </w:style>
  <w:style w:type="numbering" w:customStyle="1" w:styleId="nummerierteberschriften">
    <w:name w:val="_nummerierteÜberschriften"/>
    <w:uiPriority w:val="99"/>
    <w:rsid w:val="00507EF1"/>
    <w:pPr>
      <w:numPr>
        <w:numId w:val="5"/>
      </w:numPr>
    </w:pPr>
  </w:style>
  <w:style w:type="numbering" w:customStyle="1" w:styleId="Punkt">
    <w:name w:val="_Punkt"/>
    <w:uiPriority w:val="99"/>
    <w:rsid w:val="00507EF1"/>
    <w:pPr>
      <w:numPr>
        <w:numId w:val="6"/>
      </w:numPr>
    </w:pPr>
  </w:style>
  <w:style w:type="paragraph" w:customStyle="1" w:styleId="Rahmenlinieoben">
    <w:name w:val="_Rahmenlinie_oben"/>
    <w:basedOn w:val="Standard"/>
    <w:link w:val="RahmenlinieobenZchn"/>
    <w:uiPriority w:val="26"/>
    <w:qFormat/>
    <w:rsid w:val="00507EF1"/>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507EF1"/>
    <w:rPr>
      <w:rFonts w:eastAsiaTheme="majorEastAsia" w:cstheme="majorBidi"/>
      <w:b/>
      <w:kern w:val="28"/>
      <w:sz w:val="6"/>
      <w:szCs w:val="56"/>
      <w:lang w:val="en-GB"/>
    </w:rPr>
  </w:style>
  <w:style w:type="paragraph" w:customStyle="1" w:styleId="Rahmenlinieunten">
    <w:name w:val="_Rahmenlinie_unten"/>
    <w:basedOn w:val="Standard"/>
    <w:link w:val="RahmenlinieuntenZchn"/>
    <w:uiPriority w:val="26"/>
    <w:qFormat/>
    <w:rsid w:val="00507EF1"/>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507EF1"/>
    <w:rPr>
      <w:sz w:val="6"/>
      <w:szCs w:val="20"/>
      <w:lang w:val="en-GB"/>
    </w:rPr>
  </w:style>
  <w:style w:type="numbering" w:customStyle="1" w:styleId="Strich">
    <w:name w:val="_Strich"/>
    <w:uiPriority w:val="99"/>
    <w:rsid w:val="00507EF1"/>
    <w:pPr>
      <w:numPr>
        <w:numId w:val="7"/>
      </w:numPr>
    </w:pPr>
  </w:style>
  <w:style w:type="table" w:customStyle="1" w:styleId="TabelleBund">
    <w:name w:val="_TabelleBund"/>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507EF1"/>
    <w:rPr>
      <w:vanish/>
      <w:color w:val="C30000"/>
      <w:lang w:val="en-GB"/>
    </w:rPr>
  </w:style>
  <w:style w:type="paragraph" w:customStyle="1" w:styleId="Titelunterstrichen">
    <w:name w:val="_Titel_unterstrichen"/>
    <w:basedOn w:val="Standard"/>
    <w:next w:val="Textkrper"/>
    <w:link w:val="TitelunterstrichenZchn"/>
    <w:uiPriority w:val="15"/>
    <w:qFormat/>
    <w:rsid w:val="00507EF1"/>
    <w:rPr>
      <w:u w:val="single"/>
    </w:rPr>
  </w:style>
  <w:style w:type="character" w:customStyle="1" w:styleId="TitelunterstrichenZchn">
    <w:name w:val="_Titel_unterstrichen Zchn"/>
    <w:basedOn w:val="Absatz-Standardschriftart"/>
    <w:link w:val="Titelunterstrichen"/>
    <w:uiPriority w:val="15"/>
    <w:rsid w:val="00507EF1"/>
    <w:rPr>
      <w:sz w:val="20"/>
      <w:szCs w:val="20"/>
      <w:u w:val="single"/>
      <w:lang w:val="en-GB"/>
    </w:rPr>
  </w:style>
  <w:style w:type="paragraph" w:customStyle="1" w:styleId="Titel10fett">
    <w:name w:val="_Titel10_fett"/>
    <w:basedOn w:val="Standard"/>
    <w:next w:val="Textkrper"/>
    <w:link w:val="Titel10fettZchn"/>
    <w:uiPriority w:val="14"/>
    <w:qFormat/>
    <w:rsid w:val="00507EF1"/>
    <w:pPr>
      <w:spacing w:before="260"/>
    </w:pPr>
    <w:rPr>
      <w:b/>
    </w:rPr>
  </w:style>
  <w:style w:type="character" w:customStyle="1" w:styleId="Titel10fettZchn">
    <w:name w:val="_Titel10_fett Zchn"/>
    <w:basedOn w:val="Absatz-Standardschriftart"/>
    <w:link w:val="Titel10fett"/>
    <w:uiPriority w:val="14"/>
    <w:rsid w:val="00507EF1"/>
    <w:rPr>
      <w:b/>
      <w:sz w:val="20"/>
      <w:szCs w:val="20"/>
      <w:lang w:val="en-GB"/>
    </w:rPr>
  </w:style>
  <w:style w:type="paragraph" w:customStyle="1" w:styleId="Titel11fett">
    <w:name w:val="_Titel11_fett"/>
    <w:basedOn w:val="Textkrper"/>
    <w:next w:val="Textkrper"/>
    <w:link w:val="Titel11fettZchn"/>
    <w:uiPriority w:val="14"/>
    <w:qFormat/>
    <w:rsid w:val="00BF26D5"/>
    <w:rPr>
      <w:b/>
      <w:sz w:val="22"/>
    </w:rPr>
  </w:style>
  <w:style w:type="character" w:customStyle="1" w:styleId="Titel11fettZchn">
    <w:name w:val="_Titel11_fett Zchn"/>
    <w:basedOn w:val="TextkrperZchn"/>
    <w:link w:val="Titel11fett"/>
    <w:uiPriority w:val="14"/>
    <w:rsid w:val="00BF26D5"/>
    <w:rPr>
      <w:b/>
      <w:sz w:val="22"/>
      <w:szCs w:val="20"/>
      <w:lang w:val="en-GB"/>
    </w:rPr>
  </w:style>
  <w:style w:type="paragraph" w:customStyle="1" w:styleId="Titel11fettunterstrichen">
    <w:name w:val="_Titel11_fett_unterstrichen"/>
    <w:basedOn w:val="Standard"/>
    <w:next w:val="Textkrper"/>
    <w:link w:val="Titel11fettunterstrichenZchn"/>
    <w:uiPriority w:val="14"/>
    <w:qFormat/>
    <w:rsid w:val="00507EF1"/>
    <w:pPr>
      <w:spacing w:before="260"/>
    </w:pPr>
    <w:rPr>
      <w:b/>
      <w:u w:val="single"/>
    </w:rPr>
  </w:style>
  <w:style w:type="character" w:customStyle="1" w:styleId="Titel11fettunterstrichenZchn">
    <w:name w:val="_Titel11_fett_unterstrichen Zchn"/>
    <w:basedOn w:val="Absatz-Standardschriftart"/>
    <w:link w:val="Titel11fettunterstrichen"/>
    <w:uiPriority w:val="14"/>
    <w:rsid w:val="00507EF1"/>
    <w:rPr>
      <w:b/>
      <w:szCs w:val="20"/>
      <w:u w:val="single"/>
      <w:lang w:val="en-GB"/>
    </w:rPr>
  </w:style>
  <w:style w:type="paragraph" w:customStyle="1" w:styleId="Titel12fett">
    <w:name w:val="_Titel12_fett"/>
    <w:basedOn w:val="Standard"/>
    <w:next w:val="Textkrper"/>
    <w:link w:val="Titel12fettZchn"/>
    <w:uiPriority w:val="14"/>
    <w:qFormat/>
    <w:rsid w:val="00507EF1"/>
    <w:pPr>
      <w:spacing w:before="260"/>
    </w:pPr>
    <w:rPr>
      <w:b/>
      <w:sz w:val="24"/>
    </w:rPr>
  </w:style>
  <w:style w:type="character" w:customStyle="1" w:styleId="Titel12fettZchn">
    <w:name w:val="_Titel12_fett Zchn"/>
    <w:basedOn w:val="Absatz-Standardschriftart"/>
    <w:link w:val="Titel12fett"/>
    <w:uiPriority w:val="14"/>
    <w:rsid w:val="00507EF1"/>
    <w:rPr>
      <w:b/>
      <w:sz w:val="24"/>
      <w:szCs w:val="20"/>
      <w:lang w:val="en-GB"/>
    </w:rPr>
  </w:style>
  <w:style w:type="paragraph" w:customStyle="1" w:styleId="Titel14fett">
    <w:name w:val="_Titel14_fett"/>
    <w:basedOn w:val="Standard"/>
    <w:next w:val="Textkrper"/>
    <w:link w:val="Titel14fettZchn"/>
    <w:uiPriority w:val="14"/>
    <w:qFormat/>
    <w:rsid w:val="00507EF1"/>
    <w:pPr>
      <w:spacing w:before="260"/>
    </w:pPr>
    <w:rPr>
      <w:b/>
      <w:sz w:val="28"/>
    </w:rPr>
  </w:style>
  <w:style w:type="character" w:customStyle="1" w:styleId="Titel14fettZchn">
    <w:name w:val="_Titel14_fett Zchn"/>
    <w:basedOn w:val="Absatz-Standardschriftart"/>
    <w:link w:val="Titel14fett"/>
    <w:uiPriority w:val="14"/>
    <w:rsid w:val="00507EF1"/>
    <w:rPr>
      <w:b/>
      <w:sz w:val="28"/>
      <w:szCs w:val="20"/>
      <w:lang w:val="en-GB"/>
    </w:rPr>
  </w:style>
  <w:style w:type="character" w:customStyle="1" w:styleId="Unterstrichen">
    <w:name w:val="_Unterstrichen"/>
    <w:basedOn w:val="Absatz-Standardschriftart"/>
    <w:uiPriority w:val="5"/>
    <w:qFormat/>
    <w:rsid w:val="00507EF1"/>
    <w:rPr>
      <w:u w:val="single"/>
      <w:lang w:eastAsia="de-CH"/>
    </w:rPr>
  </w:style>
  <w:style w:type="paragraph" w:styleId="Abbildungsverzeichnis">
    <w:name w:val="table of figures"/>
    <w:basedOn w:val="Standard"/>
    <w:next w:val="Standard"/>
    <w:uiPriority w:val="99"/>
    <w:unhideWhenUsed/>
    <w:rsid w:val="00507EF1"/>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507EF1"/>
    <w:pPr>
      <w:numPr>
        <w:numId w:val="8"/>
      </w:numPr>
      <w:contextualSpacing/>
    </w:pPr>
  </w:style>
  <w:style w:type="paragraph" w:styleId="Aufzhlungszeichen3">
    <w:name w:val="List Bullet 3"/>
    <w:aliases w:val="_Bindestrich_mehrstufig"/>
    <w:basedOn w:val="Standard"/>
    <w:uiPriority w:val="9"/>
    <w:qFormat/>
    <w:rsid w:val="00507EF1"/>
    <w:pPr>
      <w:numPr>
        <w:numId w:val="9"/>
      </w:numPr>
      <w:contextualSpacing/>
    </w:pPr>
  </w:style>
  <w:style w:type="paragraph" w:styleId="Aufzhlungszeichen4">
    <w:name w:val="List Bullet 4"/>
    <w:basedOn w:val="Standard"/>
    <w:uiPriority w:val="9"/>
    <w:qFormat/>
    <w:rsid w:val="00507EF1"/>
    <w:pPr>
      <w:numPr>
        <w:numId w:val="10"/>
      </w:numPr>
      <w:contextualSpacing/>
    </w:pPr>
  </w:style>
  <w:style w:type="paragraph" w:styleId="Aufzhlungszeichen">
    <w:name w:val="List Bullet"/>
    <w:aliases w:val="_Strich_mehrstufig"/>
    <w:basedOn w:val="Standard"/>
    <w:uiPriority w:val="9"/>
    <w:qFormat/>
    <w:rsid w:val="00507EF1"/>
    <w:pPr>
      <w:numPr>
        <w:numId w:val="11"/>
      </w:numPr>
      <w:contextualSpacing/>
    </w:pPr>
  </w:style>
  <w:style w:type="paragraph" w:styleId="Beschriftung">
    <w:name w:val="caption"/>
    <w:basedOn w:val="Standard"/>
    <w:next w:val="Textkrper"/>
    <w:uiPriority w:val="39"/>
    <w:unhideWhenUsed/>
    <w:rsid w:val="00507EF1"/>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507EF1"/>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507EF1"/>
    <w:rPr>
      <w:sz w:val="14"/>
      <w:szCs w:val="20"/>
      <w:lang w:val="en-GB"/>
    </w:rPr>
  </w:style>
  <w:style w:type="character" w:styleId="Fett">
    <w:name w:val="Strong"/>
    <w:basedOn w:val="Absatz-Standardschriftart"/>
    <w:uiPriority w:val="4"/>
    <w:qFormat/>
    <w:rsid w:val="00507EF1"/>
    <w:rPr>
      <w:b/>
      <w:bCs/>
    </w:rPr>
  </w:style>
  <w:style w:type="paragraph" w:styleId="Funotentext">
    <w:name w:val="footnote text"/>
    <w:basedOn w:val="Standard"/>
    <w:link w:val="FunotentextZchn"/>
    <w:uiPriority w:val="99"/>
    <w:unhideWhenUsed/>
    <w:rsid w:val="00507EF1"/>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507EF1"/>
    <w:rPr>
      <w:sz w:val="14"/>
      <w:szCs w:val="20"/>
      <w:lang w:val="en-GB"/>
    </w:rPr>
  </w:style>
  <w:style w:type="character" w:styleId="Funotenzeichen">
    <w:name w:val="footnote reference"/>
    <w:basedOn w:val="Absatz-Standardschriftart"/>
    <w:uiPriority w:val="99"/>
    <w:unhideWhenUsed/>
    <w:rsid w:val="00507EF1"/>
    <w:rPr>
      <w:vertAlign w:val="superscript"/>
    </w:rPr>
  </w:style>
  <w:style w:type="character" w:styleId="Hervorhebung">
    <w:name w:val="Emphasis"/>
    <w:basedOn w:val="Absatz-Standardschriftart"/>
    <w:uiPriority w:val="99"/>
    <w:unhideWhenUsed/>
    <w:rsid w:val="00507EF1"/>
    <w:rPr>
      <w:i/>
      <w:iCs/>
    </w:rPr>
  </w:style>
  <w:style w:type="character" w:styleId="Hyperlink">
    <w:name w:val="Hyperlink"/>
    <w:basedOn w:val="Absatz-Standardschriftart"/>
    <w:uiPriority w:val="99"/>
    <w:unhideWhenUsed/>
    <w:rsid w:val="00507EF1"/>
    <w:rPr>
      <w:color w:val="0563C1" w:themeColor="hyperlink"/>
      <w:u w:val="single"/>
    </w:rPr>
  </w:style>
  <w:style w:type="paragraph" w:styleId="Index1">
    <w:name w:val="index 1"/>
    <w:basedOn w:val="Standard"/>
    <w:next w:val="Standard"/>
    <w:autoRedefine/>
    <w:uiPriority w:val="99"/>
    <w:semiHidden/>
    <w:rsid w:val="00507EF1"/>
    <w:pPr>
      <w:spacing w:after="0" w:line="240" w:lineRule="auto"/>
      <w:ind w:left="200" w:hanging="200"/>
    </w:pPr>
  </w:style>
  <w:style w:type="paragraph" w:customStyle="1" w:styleId="InhaltTitel">
    <w:name w:val="Inhalt_Titel"/>
    <w:basedOn w:val="Standard"/>
    <w:next w:val="Index1"/>
    <w:uiPriority w:val="99"/>
    <w:semiHidden/>
    <w:rsid w:val="00507EF1"/>
    <w:rPr>
      <w:rFonts w:eastAsia="Times New Roman" w:cs="Times New Roman"/>
      <w:b/>
      <w:sz w:val="28"/>
      <w:szCs w:val="28"/>
      <w:lang w:eastAsia="de-CH"/>
    </w:rPr>
  </w:style>
  <w:style w:type="paragraph" w:styleId="Inhaltsverzeichnisberschrift">
    <w:name w:val="TOC Heading"/>
    <w:basedOn w:val="Standard"/>
    <w:next w:val="Standard"/>
    <w:uiPriority w:val="26"/>
    <w:qFormat/>
    <w:rsid w:val="00507EF1"/>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507EF1"/>
    <w:rPr>
      <w:b/>
      <w:bCs/>
      <w:smallCaps/>
      <w:color w:val="05A8AF" w:themeColor="accent1"/>
      <w:spacing w:val="5"/>
    </w:rPr>
  </w:style>
  <w:style w:type="paragraph" w:styleId="KeinLeerraum">
    <w:name w:val="No Spacing"/>
    <w:aliases w:val="_Bildabsatz"/>
    <w:basedOn w:val="Standard"/>
    <w:next w:val="Textkrper"/>
    <w:link w:val="KeinLeerraumZchn"/>
    <w:uiPriority w:val="1"/>
    <w:qFormat/>
    <w:rsid w:val="00507EF1"/>
    <w:pPr>
      <w:spacing w:after="0" w:line="240" w:lineRule="auto"/>
    </w:pPr>
  </w:style>
  <w:style w:type="paragraph" w:styleId="Kopfzeile">
    <w:name w:val="header"/>
    <w:basedOn w:val="Standard"/>
    <w:link w:val="KopfzeileZchn"/>
    <w:uiPriority w:val="99"/>
    <w:unhideWhenUsed/>
    <w:rsid w:val="00507EF1"/>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507EF1"/>
    <w:rPr>
      <w:sz w:val="15"/>
      <w:szCs w:val="20"/>
      <w:lang w:val="en-GB"/>
    </w:rPr>
  </w:style>
  <w:style w:type="character" w:customStyle="1" w:styleId="Kursiv">
    <w:name w:val="Kursiv"/>
    <w:basedOn w:val="Absatz-Standardschriftart"/>
    <w:uiPriority w:val="4"/>
    <w:qFormat/>
    <w:rsid w:val="00507EF1"/>
    <w:rPr>
      <w:i/>
    </w:rPr>
  </w:style>
  <w:style w:type="paragraph" w:styleId="Liste">
    <w:name w:val="List"/>
    <w:basedOn w:val="Textkrper"/>
    <w:uiPriority w:val="9"/>
    <w:qFormat/>
    <w:rsid w:val="00507EF1"/>
    <w:pPr>
      <w:numPr>
        <w:numId w:val="12"/>
      </w:numPr>
      <w:contextualSpacing/>
    </w:pPr>
  </w:style>
  <w:style w:type="paragraph" w:styleId="Liste2">
    <w:name w:val="List 2"/>
    <w:basedOn w:val="Standard"/>
    <w:uiPriority w:val="9"/>
    <w:qFormat/>
    <w:rsid w:val="00507EF1"/>
    <w:pPr>
      <w:numPr>
        <w:numId w:val="13"/>
      </w:numPr>
      <w:contextualSpacing/>
    </w:pPr>
  </w:style>
  <w:style w:type="paragraph" w:styleId="Liste3">
    <w:name w:val="List 3"/>
    <w:basedOn w:val="Standard"/>
    <w:uiPriority w:val="9"/>
    <w:qFormat/>
    <w:rsid w:val="00507EF1"/>
    <w:pPr>
      <w:numPr>
        <w:numId w:val="14"/>
      </w:numPr>
    </w:pPr>
  </w:style>
  <w:style w:type="paragraph" w:styleId="Literaturverzeichnis">
    <w:name w:val="Bibliography"/>
    <w:basedOn w:val="Standard"/>
    <w:next w:val="Standard"/>
    <w:uiPriority w:val="99"/>
    <w:unhideWhenUsed/>
    <w:rsid w:val="00507EF1"/>
  </w:style>
  <w:style w:type="character" w:styleId="SchwacheHervorhebung">
    <w:name w:val="Subtle Emphasis"/>
    <w:basedOn w:val="Absatz-Standardschriftart"/>
    <w:uiPriority w:val="99"/>
    <w:semiHidden/>
    <w:rsid w:val="00507EF1"/>
    <w:rPr>
      <w:i/>
      <w:iCs/>
      <w:color w:val="404040" w:themeColor="text1" w:themeTint="BF"/>
    </w:rPr>
  </w:style>
  <w:style w:type="paragraph" w:customStyle="1" w:styleId="TabTH">
    <w:name w:val="Tab_TH →"/>
    <w:basedOn w:val="Standard"/>
    <w:uiPriority w:val="2"/>
    <w:qFormat/>
    <w:rsid w:val="00BF26D5"/>
    <w:pPr>
      <w:spacing w:before="20" w:after="20" w:line="240" w:lineRule="auto"/>
    </w:pPr>
    <w:rPr>
      <w:rFonts w:cs="Times New Roman"/>
      <w:b/>
    </w:rPr>
  </w:style>
  <w:style w:type="paragraph" w:customStyle="1" w:styleId="TabTH0">
    <w:name w:val="Tab_TH ↓"/>
    <w:basedOn w:val="Standard"/>
    <w:uiPriority w:val="2"/>
    <w:qFormat/>
    <w:rsid w:val="00BF26D5"/>
    <w:pPr>
      <w:spacing w:before="20" w:after="20" w:line="240" w:lineRule="auto"/>
    </w:pPr>
    <w:rPr>
      <w:rFonts w:cs="Times New Roman"/>
      <w:b/>
    </w:rPr>
  </w:style>
  <w:style w:type="table" w:styleId="Tabellenraster">
    <w:name w:val="Table Grid"/>
    <w:basedOn w:val="NormaleTabelle"/>
    <w:uiPriority w:val="39"/>
    <w:rsid w:val="00507EF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aliases w:val="_Text_hängend4cm"/>
    <w:basedOn w:val="Textkrper"/>
    <w:link w:val="Textkrper2Zchn"/>
    <w:qFormat/>
    <w:rsid w:val="00507EF1"/>
    <w:pPr>
      <w:ind w:left="2268" w:hanging="2268"/>
    </w:pPr>
  </w:style>
  <w:style w:type="character" w:customStyle="1" w:styleId="Textkrper2Zchn">
    <w:name w:val="Textkörper 2 Zchn"/>
    <w:aliases w:val="_Text_hängend4cm Zchn"/>
    <w:basedOn w:val="Absatz-Standardschriftart"/>
    <w:link w:val="Textkrper2"/>
    <w:rsid w:val="00507EF1"/>
    <w:rPr>
      <w:sz w:val="20"/>
      <w:szCs w:val="20"/>
      <w:lang w:val="en-GB"/>
    </w:rPr>
  </w:style>
  <w:style w:type="paragraph" w:styleId="Textkrper3">
    <w:name w:val="Body Text 3"/>
    <w:aliases w:val="_Text_hängend7.5cm"/>
    <w:basedOn w:val="Standard"/>
    <w:link w:val="Textkrper3Zchn"/>
    <w:qFormat/>
    <w:rsid w:val="00507EF1"/>
    <w:pPr>
      <w:ind w:left="4253" w:hanging="4253"/>
    </w:pPr>
    <w:rPr>
      <w:szCs w:val="16"/>
    </w:rPr>
  </w:style>
  <w:style w:type="character" w:customStyle="1" w:styleId="Textkrper3Zchn">
    <w:name w:val="Textkörper 3 Zchn"/>
    <w:aliases w:val="_Text_hängend7.5cm Zchn"/>
    <w:basedOn w:val="Absatz-Standardschriftart"/>
    <w:link w:val="Textkrper3"/>
    <w:rsid w:val="00507EF1"/>
    <w:rPr>
      <w:sz w:val="20"/>
      <w:szCs w:val="16"/>
      <w:lang w:val="en-GB"/>
    </w:rPr>
  </w:style>
  <w:style w:type="paragraph" w:styleId="Textkrper-Einzug2">
    <w:name w:val="Body Text Indent 2"/>
    <w:aliases w:val="_Einzug"/>
    <w:basedOn w:val="Standard"/>
    <w:link w:val="Textkrper-Einzug2Zchn"/>
    <w:uiPriority w:val="1"/>
    <w:qFormat/>
    <w:rsid w:val="00507EF1"/>
    <w:pPr>
      <w:ind w:left="567"/>
    </w:pPr>
  </w:style>
  <w:style w:type="character" w:customStyle="1" w:styleId="Textkrper-Einzug2Zchn">
    <w:name w:val="Textkörper-Einzug 2 Zchn"/>
    <w:aliases w:val="_Einzug Zchn"/>
    <w:basedOn w:val="Absatz-Standardschriftart"/>
    <w:link w:val="Textkrper-Einzug2"/>
    <w:uiPriority w:val="1"/>
    <w:rsid w:val="00507EF1"/>
    <w:rPr>
      <w:sz w:val="20"/>
      <w:szCs w:val="20"/>
      <w:lang w:val="en-GB"/>
    </w:rPr>
  </w:style>
  <w:style w:type="paragraph" w:styleId="Titel">
    <w:name w:val="Title"/>
    <w:aliases w:val="_Titel_Bericht"/>
    <w:basedOn w:val="Standard"/>
    <w:next w:val="Textkrper"/>
    <w:link w:val="TitelZchn"/>
    <w:uiPriority w:val="24"/>
    <w:qFormat/>
    <w:rsid w:val="00507EF1"/>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507EF1"/>
    <w:rPr>
      <w:rFonts w:asciiTheme="majorHAnsi" w:eastAsiaTheme="majorEastAsia" w:hAnsiTheme="majorHAnsi" w:cstheme="majorBidi"/>
      <w:b/>
      <w:kern w:val="28"/>
      <w:sz w:val="42"/>
      <w:szCs w:val="56"/>
      <w:lang w:val="en-GB"/>
    </w:rPr>
  </w:style>
  <w:style w:type="paragraph" w:styleId="Untertitel">
    <w:name w:val="Subtitle"/>
    <w:aliases w:val="_Untertitel_Bericht"/>
    <w:basedOn w:val="Standard"/>
    <w:next w:val="Textkrper"/>
    <w:link w:val="UntertitelZchn"/>
    <w:uiPriority w:val="25"/>
    <w:qFormat/>
    <w:rsid w:val="00507EF1"/>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sid w:val="00507EF1"/>
    <w:rPr>
      <w:rFonts w:asciiTheme="majorHAnsi" w:eastAsiaTheme="minorEastAsia" w:hAnsiTheme="majorHAnsi"/>
      <w:spacing w:val="15"/>
      <w:sz w:val="42"/>
      <w:lang w:val="en-GB"/>
    </w:rPr>
  </w:style>
  <w:style w:type="paragraph" w:styleId="Verzeichnis1">
    <w:name w:val="toc 1"/>
    <w:basedOn w:val="Standard"/>
    <w:next w:val="Textkrper"/>
    <w:autoRedefine/>
    <w:uiPriority w:val="39"/>
    <w:unhideWhenUsed/>
    <w:rsid w:val="00507EF1"/>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507EF1"/>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507EF1"/>
    <w:pPr>
      <w:spacing w:line="260" w:lineRule="atLeast"/>
      <w:ind w:left="851"/>
    </w:pPr>
    <w:rPr>
      <w:noProof/>
    </w:rPr>
  </w:style>
  <w:style w:type="paragraph" w:styleId="Verzeichnis4">
    <w:name w:val="toc 4"/>
    <w:basedOn w:val="Standard"/>
    <w:next w:val="Textkrper"/>
    <w:autoRedefine/>
    <w:uiPriority w:val="39"/>
    <w:unhideWhenUsed/>
    <w:rsid w:val="00507EF1"/>
    <w:pPr>
      <w:tabs>
        <w:tab w:val="right" w:leader="dot" w:pos="9118"/>
      </w:tabs>
      <w:spacing w:after="60"/>
      <w:ind w:left="1134" w:right="284"/>
    </w:pPr>
  </w:style>
  <w:style w:type="paragraph" w:styleId="Verzeichnis5">
    <w:name w:val="toc 5"/>
    <w:basedOn w:val="Standard"/>
    <w:next w:val="Textkrper"/>
    <w:autoRedefine/>
    <w:uiPriority w:val="44"/>
    <w:unhideWhenUsed/>
    <w:rsid w:val="00507EF1"/>
    <w:pPr>
      <w:tabs>
        <w:tab w:val="right" w:pos="9117"/>
      </w:tabs>
      <w:spacing w:after="60"/>
      <w:ind w:left="1418" w:right="284"/>
    </w:pPr>
  </w:style>
  <w:style w:type="paragraph" w:styleId="Verzeichnis6">
    <w:name w:val="toc 6"/>
    <w:basedOn w:val="Standard"/>
    <w:next w:val="Textkrper"/>
    <w:autoRedefine/>
    <w:uiPriority w:val="44"/>
    <w:unhideWhenUsed/>
    <w:rsid w:val="00507EF1"/>
    <w:pPr>
      <w:tabs>
        <w:tab w:val="right" w:pos="9117"/>
      </w:tabs>
      <w:spacing w:after="60"/>
      <w:ind w:left="1701"/>
    </w:pPr>
  </w:style>
  <w:style w:type="paragraph" w:styleId="Verzeichnis7">
    <w:name w:val="toc 7"/>
    <w:basedOn w:val="Standard"/>
    <w:next w:val="Textkrper"/>
    <w:autoRedefine/>
    <w:uiPriority w:val="44"/>
    <w:unhideWhenUsed/>
    <w:rsid w:val="00507EF1"/>
    <w:pPr>
      <w:tabs>
        <w:tab w:val="right" w:pos="9117"/>
      </w:tabs>
      <w:spacing w:after="60"/>
      <w:ind w:left="1985"/>
    </w:pPr>
  </w:style>
  <w:style w:type="paragraph" w:styleId="Verzeichnis8">
    <w:name w:val="toc 8"/>
    <w:basedOn w:val="Standard"/>
    <w:next w:val="Textkrper"/>
    <w:autoRedefine/>
    <w:uiPriority w:val="44"/>
    <w:unhideWhenUsed/>
    <w:rsid w:val="00507EF1"/>
    <w:pPr>
      <w:tabs>
        <w:tab w:val="right" w:pos="9117"/>
      </w:tabs>
      <w:spacing w:after="60"/>
      <w:ind w:left="2268"/>
    </w:pPr>
  </w:style>
  <w:style w:type="paragraph" w:styleId="Verzeichnis9">
    <w:name w:val="toc 9"/>
    <w:basedOn w:val="Standard"/>
    <w:next w:val="Textkrper"/>
    <w:autoRedefine/>
    <w:uiPriority w:val="44"/>
    <w:unhideWhenUsed/>
    <w:rsid w:val="00507EF1"/>
    <w:pPr>
      <w:tabs>
        <w:tab w:val="right" w:pos="9117"/>
      </w:tabs>
      <w:spacing w:after="60"/>
      <w:ind w:left="2552"/>
    </w:pPr>
  </w:style>
  <w:style w:type="paragraph" w:customStyle="1" w:styleId="Verzeichnistitel">
    <w:name w:val="Verzeichnistitel"/>
    <w:basedOn w:val="Standard"/>
    <w:next w:val="Textkrper"/>
    <w:uiPriority w:val="44"/>
    <w:unhideWhenUsed/>
    <w:rsid w:val="00507EF1"/>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507EF1"/>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507EF1"/>
    <w:rPr>
      <w:iCs/>
      <w:sz w:val="20"/>
      <w:szCs w:val="20"/>
      <w:shd w:val="clear" w:color="auto" w:fill="FFFF99"/>
      <w:lang w:val="en-GB"/>
    </w:rPr>
  </w:style>
  <w:style w:type="character" w:customStyle="1" w:styleId="berschrift1Zchn">
    <w:name w:val="Überschrift 1 Zchn"/>
    <w:basedOn w:val="Absatz-Standardschriftart"/>
    <w:link w:val="berschrift1"/>
    <w:uiPriority w:val="13"/>
    <w:rsid w:val="00507EF1"/>
    <w:rPr>
      <w:rFonts w:eastAsia="Times New Roman" w:cs="Times New Roman"/>
      <w:b/>
      <w:sz w:val="24"/>
      <w:szCs w:val="20"/>
      <w:lang w:val="en-GB" w:eastAsia="de-CH"/>
    </w:rPr>
  </w:style>
  <w:style w:type="character" w:customStyle="1" w:styleId="berschrift2Zchn">
    <w:name w:val="Überschrift 2 Zchn"/>
    <w:basedOn w:val="Absatz-Standardschriftart"/>
    <w:link w:val="berschrift2"/>
    <w:uiPriority w:val="13"/>
    <w:rsid w:val="00507EF1"/>
    <w:rPr>
      <w:rFonts w:eastAsia="Times New Roman" w:cs="Times New Roman"/>
      <w:b/>
      <w:sz w:val="20"/>
      <w:szCs w:val="20"/>
      <w:lang w:val="en-GB" w:eastAsia="de-CH"/>
    </w:rPr>
  </w:style>
  <w:style w:type="character" w:customStyle="1" w:styleId="berschrift3Zchn">
    <w:name w:val="Überschrift 3 Zchn"/>
    <w:basedOn w:val="Absatz-Standardschriftart"/>
    <w:link w:val="berschrift3"/>
    <w:uiPriority w:val="13"/>
    <w:rsid w:val="00507EF1"/>
    <w:rPr>
      <w:rFonts w:eastAsia="Times New Roman" w:cs="Times New Roman"/>
      <w:sz w:val="20"/>
      <w:szCs w:val="20"/>
      <w:u w:val="single"/>
      <w:lang w:val="en-GB" w:eastAsia="de-CH"/>
    </w:rPr>
  </w:style>
  <w:style w:type="character" w:customStyle="1" w:styleId="berschrift4Zchn">
    <w:name w:val="Überschrift 4 Zchn"/>
    <w:basedOn w:val="Absatz-Standardschriftart"/>
    <w:link w:val="berschrift4"/>
    <w:uiPriority w:val="13"/>
    <w:rsid w:val="00507EF1"/>
    <w:rPr>
      <w:rFonts w:eastAsia="Times New Roman" w:cs="Times New Roman"/>
      <w:sz w:val="20"/>
      <w:szCs w:val="20"/>
      <w:lang w:val="en-GB" w:eastAsia="de-CH"/>
    </w:rPr>
  </w:style>
  <w:style w:type="character" w:customStyle="1" w:styleId="berschrift5Zchn">
    <w:name w:val="Überschrift 5 Zchn"/>
    <w:basedOn w:val="Absatz-Standardschriftart"/>
    <w:link w:val="berschrift5"/>
    <w:uiPriority w:val="13"/>
    <w:rsid w:val="00507EF1"/>
    <w:rPr>
      <w:rFonts w:eastAsia="Times New Roman" w:cs="Times New Roman"/>
      <w:bCs/>
      <w:i/>
      <w:iCs/>
      <w:sz w:val="20"/>
      <w:szCs w:val="26"/>
      <w:lang w:val="en-GB" w:eastAsia="de-CH"/>
    </w:rPr>
  </w:style>
  <w:style w:type="character" w:customStyle="1" w:styleId="berschrift6Zchn">
    <w:name w:val="Überschrift 6 Zchn"/>
    <w:basedOn w:val="Absatz-Standardschriftart"/>
    <w:link w:val="berschrift6"/>
    <w:uiPriority w:val="13"/>
    <w:rsid w:val="00507EF1"/>
    <w:rPr>
      <w:rFonts w:eastAsia="Times New Roman" w:cs="Times New Roman"/>
      <w:bCs/>
      <w:sz w:val="20"/>
      <w:szCs w:val="20"/>
      <w:lang w:val="en-GB" w:eastAsia="de-CH"/>
    </w:rPr>
  </w:style>
  <w:style w:type="character" w:customStyle="1" w:styleId="berschrift7Zchn">
    <w:name w:val="Überschrift 7 Zchn"/>
    <w:basedOn w:val="Absatz-Standardschriftart"/>
    <w:link w:val="berschrift7"/>
    <w:uiPriority w:val="13"/>
    <w:rsid w:val="00507EF1"/>
    <w:rPr>
      <w:rFonts w:eastAsia="Times New Roman" w:cs="Times New Roman"/>
      <w:sz w:val="20"/>
      <w:szCs w:val="24"/>
      <w:lang w:val="en-GB" w:eastAsia="de-CH"/>
    </w:rPr>
  </w:style>
  <w:style w:type="character" w:customStyle="1" w:styleId="berschrift8Zchn">
    <w:name w:val="Überschrift 8 Zchn"/>
    <w:basedOn w:val="Absatz-Standardschriftart"/>
    <w:link w:val="berschrift8"/>
    <w:uiPriority w:val="13"/>
    <w:rsid w:val="00507EF1"/>
    <w:rPr>
      <w:rFonts w:eastAsia="Times New Roman" w:cs="Times New Roman"/>
      <w:iCs/>
      <w:sz w:val="20"/>
      <w:szCs w:val="24"/>
      <w:lang w:val="en-GB" w:eastAsia="de-CH"/>
    </w:rPr>
  </w:style>
  <w:style w:type="character" w:customStyle="1" w:styleId="berschrift9Zchn">
    <w:name w:val="Überschrift 9 Zchn"/>
    <w:basedOn w:val="Absatz-Standardschriftart"/>
    <w:link w:val="berschrift9"/>
    <w:uiPriority w:val="13"/>
    <w:rsid w:val="00507EF1"/>
    <w:rPr>
      <w:rFonts w:eastAsia="Times New Roman" w:cs="Arial"/>
      <w:sz w:val="20"/>
      <w:szCs w:val="20"/>
      <w:lang w:val="en-GB" w:eastAsia="de-CH"/>
    </w:rPr>
  </w:style>
  <w:style w:type="paragraph" w:customStyle="1" w:styleId="Text12">
    <w:name w:val="Text 12"/>
    <w:uiPriority w:val="99"/>
    <w:unhideWhenUsed/>
    <w:rsid w:val="0073580C"/>
    <w:pPr>
      <w:tabs>
        <w:tab w:val="left" w:pos="4961"/>
        <w:tab w:val="right" w:pos="9072"/>
      </w:tabs>
      <w:spacing w:after="0" w:line="240" w:lineRule="auto"/>
    </w:pPr>
    <w:rPr>
      <w:sz w:val="24"/>
    </w:rPr>
  </w:style>
  <w:style w:type="paragraph" w:customStyle="1" w:styleId="Text11">
    <w:name w:val="Text 11"/>
    <w:uiPriority w:val="99"/>
    <w:unhideWhenUsed/>
    <w:rsid w:val="0073580C"/>
    <w:pPr>
      <w:widowControl w:val="0"/>
      <w:spacing w:after="0" w:line="240" w:lineRule="auto"/>
    </w:pPr>
    <w:rPr>
      <w:sz w:val="22"/>
    </w:rPr>
  </w:style>
  <w:style w:type="character" w:styleId="Seitenzahl">
    <w:name w:val="page number"/>
    <w:basedOn w:val="Absatz-Standardschriftart"/>
    <w:semiHidden/>
    <w:rsid w:val="0077446D"/>
    <w:rPr>
      <w:rFonts w:ascii="Arial" w:hAnsi="Arial"/>
      <w:sz w:val="14"/>
    </w:rPr>
  </w:style>
  <w:style w:type="character" w:styleId="Kommentarzeichen">
    <w:name w:val="annotation reference"/>
    <w:basedOn w:val="Absatz-Standardschriftart"/>
    <w:uiPriority w:val="99"/>
    <w:unhideWhenUsed/>
    <w:rsid w:val="0077446D"/>
    <w:rPr>
      <w:sz w:val="16"/>
      <w:szCs w:val="16"/>
    </w:rPr>
  </w:style>
  <w:style w:type="paragraph" w:styleId="Kommentartext">
    <w:name w:val="annotation text"/>
    <w:basedOn w:val="Standard"/>
    <w:link w:val="KommentartextZchn"/>
    <w:uiPriority w:val="99"/>
    <w:unhideWhenUsed/>
    <w:rsid w:val="001B16BA"/>
    <w:pPr>
      <w:spacing w:line="240" w:lineRule="auto"/>
    </w:pPr>
  </w:style>
  <w:style w:type="character" w:customStyle="1" w:styleId="KommentartextZchn">
    <w:name w:val="Kommentartext Zchn"/>
    <w:basedOn w:val="Absatz-Standardschriftart"/>
    <w:link w:val="Kommentartext"/>
    <w:uiPriority w:val="99"/>
    <w:rsid w:val="001B16BA"/>
  </w:style>
  <w:style w:type="paragraph" w:styleId="Kommentarthema">
    <w:name w:val="annotation subject"/>
    <w:basedOn w:val="Kommentartext"/>
    <w:next w:val="Kommentartext"/>
    <w:link w:val="KommentarthemaZchn"/>
    <w:uiPriority w:val="99"/>
    <w:semiHidden/>
    <w:unhideWhenUsed/>
    <w:rsid w:val="001B16BA"/>
    <w:rPr>
      <w:b/>
      <w:bCs/>
    </w:rPr>
  </w:style>
  <w:style w:type="character" w:customStyle="1" w:styleId="KommentarthemaZchn">
    <w:name w:val="Kommentarthema Zchn"/>
    <w:basedOn w:val="KommentartextZchn"/>
    <w:link w:val="Kommentarthema"/>
    <w:uiPriority w:val="99"/>
    <w:semiHidden/>
    <w:rsid w:val="001B16BA"/>
    <w:rPr>
      <w:b/>
      <w:bCs/>
    </w:rPr>
  </w:style>
  <w:style w:type="paragraph" w:styleId="Listenabsatz">
    <w:name w:val="List Paragraph"/>
    <w:basedOn w:val="Standard"/>
    <w:uiPriority w:val="99"/>
    <w:unhideWhenUsed/>
    <w:rsid w:val="00B41F09"/>
    <w:pPr>
      <w:ind w:left="720"/>
      <w:contextualSpacing/>
    </w:pPr>
  </w:style>
  <w:style w:type="character" w:styleId="NichtaufgelsteErwhnung">
    <w:name w:val="Unresolved Mention"/>
    <w:basedOn w:val="Absatz-Standardschriftart"/>
    <w:uiPriority w:val="99"/>
    <w:semiHidden/>
    <w:unhideWhenUsed/>
    <w:rsid w:val="00507AE1"/>
    <w:rPr>
      <w:color w:val="605E5C"/>
      <w:shd w:val="clear" w:color="auto" w:fill="E1DFDD"/>
    </w:rPr>
  </w:style>
  <w:style w:type="paragraph" w:styleId="berarbeitung">
    <w:name w:val="Revision"/>
    <w:hidden/>
    <w:uiPriority w:val="99"/>
    <w:semiHidden/>
    <w:rsid w:val="00C50D0F"/>
    <w:pPr>
      <w:spacing w:after="0" w:line="240" w:lineRule="auto"/>
    </w:pPr>
  </w:style>
  <w:style w:type="character" w:styleId="BesuchterLink">
    <w:name w:val="FollowedHyperlink"/>
    <w:basedOn w:val="Absatz-Standardschriftart"/>
    <w:uiPriority w:val="99"/>
    <w:semiHidden/>
    <w:unhideWhenUsed/>
    <w:rsid w:val="00577663"/>
    <w:rPr>
      <w:color w:val="0563C1" w:themeColor="followedHyperlink"/>
      <w:u w:val="single"/>
    </w:rPr>
  </w:style>
  <w:style w:type="character" w:customStyle="1" w:styleId="KeinLeerraumZchn">
    <w:name w:val="Kein Leerraum Zchn"/>
    <w:aliases w:val="_Bildabsatz Zchn"/>
    <w:basedOn w:val="Absatz-Standardschriftart"/>
    <w:link w:val="KeinLeerraum"/>
    <w:uiPriority w:val="1"/>
    <w:rsid w:val="0059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admin.ch/ncsc/en/home/strategie/cyberstrategie-ncs.html"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kb.admin.ch/dam/bkb/de/dokumente/Hilfsmittel/AGB/2024/6_AGB%20Werkvertr%C3%A4ge%20im%20Informatikbereich%20und%20Pflege%20Individualsoftware_DE.pdf.download.pdf/6_AGB%20Werkvertr%C3%A4ge%20im%20Informatikbereich%20und%20Pflege%20Individualsoftware_DE.pdf"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max.muster@armasuisse.ch" TargetMode="External"/><Relationship Id="rId5" Type="http://schemas.openxmlformats.org/officeDocument/2006/relationships/numbering" Target="numbering.xml"/><Relationship Id="rId15" Type="http://schemas.openxmlformats.org/officeDocument/2006/relationships/hyperlink" Target="https://www.ncsc.admin.ch/ncsc/en/home/infos-fuer/infos-behoerden/vorfall-was-nun/checkliste-ciso.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report.ncsc.admin.ch/en/"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ncsc.admin.ch/ncsc/de/home/dokumentation/sicherheitsvorgaben-bund/sicherheitsverfahren/grundschutz.html" TargetMode="External"/><Relationship Id="rId2" Type="http://schemas.openxmlformats.org/officeDocument/2006/relationships/hyperlink" Target="https://www.ncsc.admin.ch/ncsc/de/home/dokumentation/sicherheitsvorgaben-bund/sicherheitsverfahren/grundschutz.html" TargetMode="External"/><Relationship Id="rId1" Type="http://schemas.openxmlformats.org/officeDocument/2006/relationships/hyperlink" Target="https://www.report.ncsc.admin.ch/en/" TargetMode="External"/><Relationship Id="rId4" Type="http://schemas.openxmlformats.org/officeDocument/2006/relationships/hyperlink" Target="https://www.bsi.bund.de/DE/Themen/Unternehmen-und-Organisationen/Standards-und-Zertifizierung/IT-Grundschutz/BSI-Standards/bsi-standards_nod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EFA42CBD540028CA61A8EF64C94B0"/>
        <w:category>
          <w:name w:val="Allgemein"/>
          <w:gallery w:val="placeholder"/>
        </w:category>
        <w:types>
          <w:type w:val="bbPlcHdr"/>
        </w:types>
        <w:behaviors>
          <w:behavior w:val="content"/>
        </w:behaviors>
        <w:guid w:val="{32A6324D-6AF1-4B82-B0B3-B491DD699F37}"/>
      </w:docPartPr>
      <w:docPartBody>
        <w:p w:rsidR="0054518D" w:rsidRDefault="0079265C" w:rsidP="0079265C">
          <w:pPr>
            <w:pStyle w:val="C0EEFA42CBD540028CA61A8EF64C94B0"/>
          </w:pPr>
          <w:r w:rsidRPr="003E5202">
            <w:rPr>
              <w:rStyle w:val="Platzhaltertext"/>
            </w:rPr>
            <w:t>Klicken Sie hier, um Text einzugeben.</w:t>
          </w:r>
        </w:p>
      </w:docPartBody>
    </w:docPart>
    <w:docPart>
      <w:docPartPr>
        <w:name w:val="3F2CFEAAE8094AFB99F83346AEE80FC3"/>
        <w:category>
          <w:name w:val="Allgemein"/>
          <w:gallery w:val="placeholder"/>
        </w:category>
        <w:types>
          <w:type w:val="bbPlcHdr"/>
        </w:types>
        <w:behaviors>
          <w:behavior w:val="content"/>
        </w:behaviors>
        <w:guid w:val="{9E88AEF7-1543-45E0-AE76-0232AD7952D0}"/>
      </w:docPartPr>
      <w:docPartBody>
        <w:p w:rsidR="0054518D" w:rsidRDefault="0079265C" w:rsidP="0079265C">
          <w:pPr>
            <w:pStyle w:val="3F2CFEAAE8094AFB99F83346AEE80FC3"/>
          </w:pPr>
          <w:r w:rsidRPr="003E520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3246B"/>
    <w:rsid w:val="0003391A"/>
    <w:rsid w:val="0003662A"/>
    <w:rsid w:val="000755E5"/>
    <w:rsid w:val="00077C03"/>
    <w:rsid w:val="00091D2A"/>
    <w:rsid w:val="000B3C5E"/>
    <w:rsid w:val="001069EA"/>
    <w:rsid w:val="001B32FE"/>
    <w:rsid w:val="001D34EE"/>
    <w:rsid w:val="001E7265"/>
    <w:rsid w:val="001F0B84"/>
    <w:rsid w:val="002237EC"/>
    <w:rsid w:val="00227896"/>
    <w:rsid w:val="002B6804"/>
    <w:rsid w:val="003008CF"/>
    <w:rsid w:val="003264AF"/>
    <w:rsid w:val="003356D9"/>
    <w:rsid w:val="003B7CC3"/>
    <w:rsid w:val="003C5F9B"/>
    <w:rsid w:val="003F5635"/>
    <w:rsid w:val="00460A10"/>
    <w:rsid w:val="004A4398"/>
    <w:rsid w:val="004D7F76"/>
    <w:rsid w:val="004E1FA5"/>
    <w:rsid w:val="00501DF1"/>
    <w:rsid w:val="005321B7"/>
    <w:rsid w:val="0054518D"/>
    <w:rsid w:val="005937A6"/>
    <w:rsid w:val="005B166F"/>
    <w:rsid w:val="005E22F4"/>
    <w:rsid w:val="005F6160"/>
    <w:rsid w:val="0062281B"/>
    <w:rsid w:val="00622E55"/>
    <w:rsid w:val="006271C9"/>
    <w:rsid w:val="006810EE"/>
    <w:rsid w:val="006B0429"/>
    <w:rsid w:val="006C5106"/>
    <w:rsid w:val="006D3ABE"/>
    <w:rsid w:val="007905F5"/>
    <w:rsid w:val="0079265C"/>
    <w:rsid w:val="00852C80"/>
    <w:rsid w:val="008E374A"/>
    <w:rsid w:val="00923CC1"/>
    <w:rsid w:val="00940A7A"/>
    <w:rsid w:val="00991D19"/>
    <w:rsid w:val="0099766E"/>
    <w:rsid w:val="00A45669"/>
    <w:rsid w:val="00A826E6"/>
    <w:rsid w:val="00A84F63"/>
    <w:rsid w:val="00A85912"/>
    <w:rsid w:val="00AC5881"/>
    <w:rsid w:val="00AE2BB5"/>
    <w:rsid w:val="00AE65D9"/>
    <w:rsid w:val="00B43EA7"/>
    <w:rsid w:val="00B6047F"/>
    <w:rsid w:val="00BB22C7"/>
    <w:rsid w:val="00BC139E"/>
    <w:rsid w:val="00BC32AC"/>
    <w:rsid w:val="00BD6062"/>
    <w:rsid w:val="00C7256D"/>
    <w:rsid w:val="00C90396"/>
    <w:rsid w:val="00CB1E74"/>
    <w:rsid w:val="00CC56C8"/>
    <w:rsid w:val="00D05164"/>
    <w:rsid w:val="00D35F06"/>
    <w:rsid w:val="00D5459A"/>
    <w:rsid w:val="00D55B16"/>
    <w:rsid w:val="00D7701A"/>
    <w:rsid w:val="00D871FB"/>
    <w:rsid w:val="00DA14BB"/>
    <w:rsid w:val="00DA2D4B"/>
    <w:rsid w:val="00E063A2"/>
    <w:rsid w:val="00E45D36"/>
    <w:rsid w:val="00E563A9"/>
    <w:rsid w:val="00E66CD3"/>
    <w:rsid w:val="00E67F40"/>
    <w:rsid w:val="00EA2E2D"/>
    <w:rsid w:val="00EE025A"/>
    <w:rsid w:val="00F605D5"/>
    <w:rsid w:val="00F85535"/>
    <w:rsid w:val="00F95EE3"/>
    <w:rsid w:val="00FA4D7A"/>
    <w:rsid w:val="00FA6424"/>
    <w:rsid w:val="00FD38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9265C"/>
    <w:rPr>
      <w:color w:val="808080"/>
    </w:rPr>
  </w:style>
  <w:style w:type="paragraph" w:customStyle="1" w:styleId="C0EEFA42CBD540028CA61A8EF64C94B0">
    <w:name w:val="C0EEFA42CBD540028CA61A8EF64C94B0"/>
    <w:rsid w:val="0079265C"/>
  </w:style>
  <w:style w:type="paragraph" w:customStyle="1" w:styleId="3F2CFEAAE8094AFB99F83346AEE80FC3">
    <w:name w:val="3F2CFEAAE8094AFB99F83346AEE80FC3"/>
    <w:rsid w:val="00792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4d0001b4-f7c3-4dcd-8ba8-971bc31bcd97</id>
      <origin>
        <environmentName>Produktion</environmentName>
        <client>TODO: insert client identification, e.g. server name</client>
        <department>VBS</department>
        <application>GEVER</application>
      </origin>
    </external>
    <internal>
      <individualMailItemID>69b67eaa-27f0-4208-b020-f707e27eba7c</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[DE]</documentClass>
    <versionIdentifier>
      <system>Abnahme</system>
      <identifier>290712</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kument xmlns:xsi="http://www.w3.org/2001/XMLSchema-instance" xmlns="http://www.vlm.admin.ch/xmlns/Standard/1" minorVersion="11">
  <ID>ActaNovaDocument|069a6121-87ad-4c64-8a26-5394fc664225|System.Guid</ID>
  <Benutzer>
    <Person>
      <Anrede>Herr</Anrede>
      <Vorname>Claus</Vorname>
      <Nachname>Köhnen</Nachname>
      <Funktion>Projektkaufmann IV / Stv. L FB FAKo / Teamleiter Kommerz C-Systeme I</Funktion>
      <Zeichen>KOC</Zeichen>
    </Person>
  </Benutzer>
  <Absender>
    <Kopf>
      <Verwaltungseinheit>
        <Departement>
          <Lang>Eidgenössisches Departement für Verteidigung,
Bevölkerungsschutz und Sport</Lang>
          <Kurz>VBS</Kurz>
        </Departement>
        <Amt>
          <Lang>Bundesamt für Rüstung</Lang>
          <Kurz>armasuisse</Kurz>
        </Amt>
        <Abteilung>Kompetenzbereich Beschaffung</Abteilung>
      </Verwaltungseinheit>
      <Adresse>
        <Strasse>Guisanplatz</Strasse>
        <Hausnummer>1</Hausnummer>
        <PLZ>3003</PLZ>
        <Ort>Bern</Ort>
        <Staat>
          <Name>Schweiz</Name>
          <Iso2>CH</Iso2>
        </Staat>
      </Adresse>
      <EMail>patrizia.furrer@ar.admin.ch</EMail>
    </Kopf>
    <Fuss>
      <Verwaltungseinheit>
        <Departement>
          <Lang>Eidgenössisches Departement für Verteidigung,
Bevölkerungsschutz und Sport</Lang>
          <Kurz>VBS</Kurz>
        </Departement>
        <Amt>
          <Lang>Bundesamt für Rüstung</Lang>
          <Kurz>armasuisse</Kurz>
        </Amt>
        <Abteilung>Kompetenzbereich Beschaffung</Abteilung>
      </Verwaltungseinheit>
      <Adresse>
        <Strasse>Guisanplatz</Strasse>
        <Hausnummer>1</Hausnummer>
        <PLZ>3003</PLZ>
        <Ort>Bern</Ort>
        <Staat>
          <Name>Schweiz</Name>
          <Iso2>CH</Iso2>
        </Staat>
      </Adresse>
      <EMail>patrizia.furrer@ar.admin.ch</EMail>
    </Fuss>
  </Absender>
  <Erstellungsdatum>
    <Iso>2024-02-13</Iso>
    <Langformat>13. Februar 2024</Langformat>
  </Erstellungsdatum>
  <Geschaeftsdetails>
    <Betreff>2024-03-12 Vereinbarung betreffend Umgang mit schutzwürdigen Informationen und Cyberrisiken (BKB Klauseln)</Betreff>
    <Referenz>ar-D-55D73401/390</Referenz>
    <Geschaeftstitel>01 Arbeitsdokumente</Geschaeftstitel>
    <Geschaeftsnummer>ar-032.2-190/10/1/2/3/6</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8C950E9B-B651-40A4-95CC-75967676D1F1}">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322208C1-3BBF-43FE-B50A-943092401CF2}">
  <ds:schemaRefs>
    <ds:schemaRef ds:uri="http://schemas.openxmlformats.org/officeDocument/2006/bibliography"/>
  </ds:schemaRefs>
</ds:datastoreItem>
</file>

<file path=customXml/itemProps3.xml><?xml version="1.0" encoding="utf-8"?>
<ds:datastoreItem xmlns:ds="http://schemas.openxmlformats.org/officeDocument/2006/customXml" ds:itemID="{9AAA98F7-B462-4471-B927-84F0579FAC49}">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3115</Words>
  <Characters>19631</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2024-05-17T08:54:00Z</dcterms:created>
  <dcterms:modified xsi:type="dcterms:W3CDTF">2024-05-17T08:57:00Z</dcterms:modified>
</cp:coreProperties>
</file>